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5A31" w14:textId="4A5E3A29" w:rsidR="00DF41D7" w:rsidRDefault="00DF41D7" w:rsidP="00DF41D7">
      <w:pPr>
        <w:rPr>
          <w:b/>
        </w:rPr>
      </w:pPr>
      <w:r w:rsidRPr="004F2656">
        <w:rPr>
          <w:b/>
        </w:rPr>
        <w:t>Date:</w:t>
      </w:r>
      <w:r>
        <w:rPr>
          <w:b/>
        </w:rPr>
        <w:t xml:space="preserve"> </w:t>
      </w:r>
      <w:r w:rsidR="008D1DA2">
        <w:rPr>
          <w:b/>
        </w:rPr>
        <w:t>12-17</w:t>
      </w:r>
      <w:r w:rsidR="00305382">
        <w:rPr>
          <w:b/>
        </w:rPr>
        <w:t>-16</w:t>
      </w:r>
    </w:p>
    <w:p w14:paraId="185F45BA" w14:textId="77777777" w:rsidR="00D0044E" w:rsidRPr="004F2656" w:rsidRDefault="00D0044E" w:rsidP="00DF41D7">
      <w:pPr>
        <w:rPr>
          <w:b/>
        </w:rPr>
      </w:pPr>
    </w:p>
    <w:p w14:paraId="3DF9D03C" w14:textId="7EDB5F18" w:rsidR="00DF41D7" w:rsidRDefault="00DF41D7" w:rsidP="00DF41D7">
      <w:pPr>
        <w:rPr>
          <w:b/>
        </w:rPr>
      </w:pPr>
      <w:r w:rsidRPr="004F2656">
        <w:rPr>
          <w:b/>
        </w:rPr>
        <w:t>Grant Number:</w:t>
      </w:r>
      <w:r w:rsidR="008D1DA2">
        <w:rPr>
          <w:b/>
        </w:rPr>
        <w:t xml:space="preserve"> 225</w:t>
      </w:r>
    </w:p>
    <w:p w14:paraId="1A02A89F" w14:textId="77777777" w:rsidR="00D0044E" w:rsidRPr="004F2656" w:rsidRDefault="00D0044E" w:rsidP="00DF41D7">
      <w:pPr>
        <w:rPr>
          <w:b/>
        </w:rPr>
      </w:pPr>
    </w:p>
    <w:p w14:paraId="33B65DBF" w14:textId="08260B36" w:rsidR="00DF41D7" w:rsidRDefault="00DF41D7" w:rsidP="00DF41D7">
      <w:pPr>
        <w:rPr>
          <w:b/>
        </w:rPr>
      </w:pPr>
      <w:r w:rsidRPr="004F2656">
        <w:rPr>
          <w:b/>
        </w:rPr>
        <w:t>Institution Name(s):</w:t>
      </w:r>
      <w:r w:rsidR="00305382">
        <w:rPr>
          <w:b/>
        </w:rPr>
        <w:t xml:space="preserve"> Georgia Highlands College </w:t>
      </w:r>
    </w:p>
    <w:p w14:paraId="730B8A24" w14:textId="77777777" w:rsidR="00D0044E" w:rsidRPr="004F2656" w:rsidRDefault="00D0044E" w:rsidP="00DF41D7">
      <w:pPr>
        <w:rPr>
          <w:b/>
        </w:rPr>
      </w:pPr>
    </w:p>
    <w:p w14:paraId="057707BF" w14:textId="77777777" w:rsidR="008D1DA2" w:rsidRDefault="00DF41D7" w:rsidP="00DF41D7">
      <w:pPr>
        <w:rPr>
          <w:b/>
        </w:rPr>
      </w:pPr>
      <w:r w:rsidRPr="004F2656">
        <w:rPr>
          <w:b/>
        </w:rPr>
        <w:t>Team Members (Name, Title, Department, Institutions if different, and email address for each):</w:t>
      </w:r>
      <w:r w:rsidR="00305382">
        <w:rPr>
          <w:b/>
        </w:rPr>
        <w:t xml:space="preserve"> </w:t>
      </w:r>
    </w:p>
    <w:p w14:paraId="00F06275" w14:textId="6B366839" w:rsidR="008D1DA2" w:rsidRDefault="008D1DA2" w:rsidP="00DF41D7">
      <w:pPr>
        <w:rPr>
          <w:b/>
        </w:rPr>
      </w:pPr>
      <w:r>
        <w:rPr>
          <w:b/>
        </w:rPr>
        <w:t>Christina M. Wolfe, Asst. Prof. of Soc., Georgia Highlands College, cwolfe@highlands.edu</w:t>
      </w:r>
    </w:p>
    <w:p w14:paraId="2BC40011" w14:textId="573B7B92" w:rsidR="00305382" w:rsidRDefault="00305382" w:rsidP="00DF41D7">
      <w:pPr>
        <w:rPr>
          <w:b/>
        </w:rPr>
      </w:pPr>
      <w:r>
        <w:rPr>
          <w:b/>
        </w:rPr>
        <w:t xml:space="preserve">J. Sean Callahan, Assoc. </w:t>
      </w:r>
      <w:proofErr w:type="gramStart"/>
      <w:r>
        <w:rPr>
          <w:b/>
        </w:rPr>
        <w:t>Prof .</w:t>
      </w:r>
      <w:proofErr w:type="gramEnd"/>
      <w:r>
        <w:rPr>
          <w:b/>
        </w:rPr>
        <w:t xml:space="preserve"> of </w:t>
      </w:r>
      <w:proofErr w:type="spellStart"/>
      <w:r>
        <w:rPr>
          <w:b/>
        </w:rPr>
        <w:t>Psy</w:t>
      </w:r>
      <w:proofErr w:type="spellEnd"/>
      <w:r>
        <w:rPr>
          <w:b/>
        </w:rPr>
        <w:t xml:space="preserve">., Georgia Highlands College, </w:t>
      </w:r>
      <w:hyperlink r:id="rId5" w:history="1">
        <w:r w:rsidR="009C66D5" w:rsidRPr="00752855">
          <w:rPr>
            <w:rStyle w:val="Hyperlink"/>
            <w:b/>
          </w:rPr>
          <w:t>scallaha@highlands.edu</w:t>
        </w:r>
      </w:hyperlink>
    </w:p>
    <w:p w14:paraId="1CBF71A1" w14:textId="77777777" w:rsidR="00D0044E" w:rsidRPr="004F2656" w:rsidRDefault="00D0044E" w:rsidP="00DF41D7">
      <w:pPr>
        <w:rPr>
          <w:b/>
        </w:rPr>
      </w:pPr>
    </w:p>
    <w:p w14:paraId="3FDDA949" w14:textId="550E7697" w:rsidR="00DF41D7" w:rsidRDefault="00DF41D7" w:rsidP="00DF41D7">
      <w:pPr>
        <w:rPr>
          <w:b/>
        </w:rPr>
      </w:pPr>
      <w:r w:rsidRPr="004F2656">
        <w:rPr>
          <w:b/>
        </w:rPr>
        <w:t>Project Lead:</w:t>
      </w:r>
      <w:r w:rsidR="00D0044E">
        <w:rPr>
          <w:b/>
        </w:rPr>
        <w:t xml:space="preserve"> </w:t>
      </w:r>
      <w:r w:rsidR="008D1DA2">
        <w:rPr>
          <w:b/>
        </w:rPr>
        <w:t>Christina M. Wolfe</w:t>
      </w:r>
    </w:p>
    <w:p w14:paraId="38ED1732" w14:textId="77777777" w:rsidR="00D0044E" w:rsidRPr="004F2656" w:rsidRDefault="00D0044E" w:rsidP="00DF41D7">
      <w:pPr>
        <w:rPr>
          <w:b/>
        </w:rPr>
      </w:pPr>
    </w:p>
    <w:p w14:paraId="35B43F18" w14:textId="0628FB26" w:rsidR="00DF41D7" w:rsidRDefault="00DF41D7" w:rsidP="00DF41D7">
      <w:pPr>
        <w:rPr>
          <w:b/>
        </w:rPr>
      </w:pPr>
      <w:r w:rsidRPr="004F2656">
        <w:rPr>
          <w:b/>
        </w:rPr>
        <w:t>Course Name(s) and Course Numbers:</w:t>
      </w:r>
      <w:r w:rsidR="00D0044E">
        <w:rPr>
          <w:b/>
        </w:rPr>
        <w:t xml:space="preserve"> Introduction to </w:t>
      </w:r>
      <w:r w:rsidR="008D1DA2">
        <w:rPr>
          <w:b/>
        </w:rPr>
        <w:t>Sociology (SOCI</w:t>
      </w:r>
      <w:r w:rsidR="00D0044E">
        <w:rPr>
          <w:b/>
        </w:rPr>
        <w:t xml:space="preserve"> 1101</w:t>
      </w:r>
      <w:r w:rsidR="008D1DA2">
        <w:rPr>
          <w:b/>
        </w:rPr>
        <w:t>)</w:t>
      </w:r>
    </w:p>
    <w:p w14:paraId="26E03667" w14:textId="77777777" w:rsidR="00D0044E" w:rsidRPr="004F2656" w:rsidRDefault="00D0044E" w:rsidP="00DF41D7">
      <w:pPr>
        <w:rPr>
          <w:b/>
        </w:rPr>
      </w:pPr>
    </w:p>
    <w:p w14:paraId="5EE552EF" w14:textId="08C1C582" w:rsidR="00DF41D7" w:rsidRDefault="00DF41D7" w:rsidP="00DF41D7">
      <w:pPr>
        <w:rPr>
          <w:b/>
        </w:rPr>
      </w:pPr>
      <w:r w:rsidRPr="004F2656">
        <w:rPr>
          <w:b/>
        </w:rPr>
        <w:t>Semester Project Began:</w:t>
      </w:r>
      <w:r w:rsidR="008D1DA2">
        <w:rPr>
          <w:b/>
        </w:rPr>
        <w:t xml:space="preserve"> Spring </w:t>
      </w:r>
      <w:r w:rsidR="00640407">
        <w:rPr>
          <w:b/>
        </w:rPr>
        <w:t>2016</w:t>
      </w:r>
    </w:p>
    <w:p w14:paraId="0293E05E" w14:textId="77777777" w:rsidR="00D0044E" w:rsidRPr="004F2656" w:rsidRDefault="00D0044E" w:rsidP="00DF41D7">
      <w:pPr>
        <w:rPr>
          <w:b/>
        </w:rPr>
      </w:pPr>
    </w:p>
    <w:p w14:paraId="3CB529BA" w14:textId="1588ADDC" w:rsidR="00CA60A7" w:rsidRDefault="00DF41D7" w:rsidP="00DF41D7">
      <w:pPr>
        <w:rPr>
          <w:b/>
        </w:rPr>
      </w:pPr>
      <w:r w:rsidRPr="004F2656">
        <w:rPr>
          <w:b/>
        </w:rPr>
        <w:t>Semester</w:t>
      </w:r>
      <w:r>
        <w:rPr>
          <w:b/>
        </w:rPr>
        <w:t>(s)</w:t>
      </w:r>
      <w:r w:rsidRPr="004F2656">
        <w:rPr>
          <w:b/>
        </w:rPr>
        <w:t xml:space="preserve"> of Implementation:</w:t>
      </w:r>
      <w:r w:rsidR="008D1DA2">
        <w:rPr>
          <w:b/>
        </w:rPr>
        <w:t xml:space="preserve"> Fall</w:t>
      </w:r>
      <w:r w:rsidR="00D0044E">
        <w:rPr>
          <w:b/>
        </w:rPr>
        <w:t xml:space="preserve"> 2016</w:t>
      </w:r>
    </w:p>
    <w:p w14:paraId="0D0E938C" w14:textId="77777777" w:rsidR="00CA60A7" w:rsidRDefault="00CA60A7" w:rsidP="00DF41D7">
      <w:pPr>
        <w:rPr>
          <w:b/>
        </w:rPr>
      </w:pPr>
    </w:p>
    <w:p w14:paraId="351FD2FB" w14:textId="3C153B17" w:rsidR="00DF41D7" w:rsidRDefault="00DF41D7" w:rsidP="00DF41D7">
      <w:pPr>
        <w:rPr>
          <w:b/>
        </w:rPr>
      </w:pPr>
      <w:r w:rsidRPr="004F2656">
        <w:rPr>
          <w:b/>
        </w:rPr>
        <w:t>Average Number of Students Per Course Section:</w:t>
      </w:r>
      <w:r w:rsidR="000610F9">
        <w:rPr>
          <w:b/>
        </w:rPr>
        <w:t xml:space="preserve"> 27.5</w:t>
      </w:r>
    </w:p>
    <w:p w14:paraId="19221253" w14:textId="77777777" w:rsidR="003B53F8" w:rsidRPr="004F2656" w:rsidRDefault="003B53F8" w:rsidP="00DF41D7">
      <w:pPr>
        <w:rPr>
          <w:b/>
        </w:rPr>
      </w:pPr>
    </w:p>
    <w:p w14:paraId="20EDA84C" w14:textId="693C37E3" w:rsidR="00DF41D7" w:rsidRDefault="00DF41D7" w:rsidP="00DF41D7">
      <w:pPr>
        <w:rPr>
          <w:b/>
        </w:rPr>
      </w:pPr>
      <w:r w:rsidRPr="004F2656">
        <w:rPr>
          <w:b/>
        </w:rPr>
        <w:t>Number of Course Sections Affected by Implementation:</w:t>
      </w:r>
      <w:r w:rsidR="00924678">
        <w:rPr>
          <w:b/>
        </w:rPr>
        <w:t xml:space="preserve"> 4</w:t>
      </w:r>
    </w:p>
    <w:p w14:paraId="58E47BD5" w14:textId="77777777" w:rsidR="007269CE" w:rsidRPr="004F2656" w:rsidRDefault="007269CE" w:rsidP="00DF41D7">
      <w:pPr>
        <w:rPr>
          <w:b/>
        </w:rPr>
      </w:pPr>
    </w:p>
    <w:p w14:paraId="585E3F87" w14:textId="7B43D7F9" w:rsidR="00DF41D7" w:rsidRPr="004F2656" w:rsidRDefault="00DF41D7" w:rsidP="00DF41D7">
      <w:pPr>
        <w:rPr>
          <w:b/>
        </w:rPr>
      </w:pPr>
      <w:r w:rsidRPr="004F2656">
        <w:rPr>
          <w:b/>
        </w:rPr>
        <w:t>Total Number of Students Affected by Implementation:</w:t>
      </w:r>
      <w:r w:rsidR="000610F9">
        <w:rPr>
          <w:b/>
        </w:rPr>
        <w:t xml:space="preserve"> 110</w:t>
      </w:r>
    </w:p>
    <w:p w14:paraId="1FFF5C1C" w14:textId="77777777" w:rsidR="00DF41D7" w:rsidRDefault="00DF41D7"/>
    <w:p w14:paraId="3B1FEC5B" w14:textId="0C113710" w:rsidR="004E04C9" w:rsidRDefault="00B40FA0">
      <w:pPr>
        <w:rPr>
          <w:rFonts w:cs="Arial Black"/>
          <w:iCs/>
          <w:color w:val="000000"/>
        </w:rPr>
      </w:pPr>
      <w:r>
        <w:t>The g</w:t>
      </w:r>
      <w:r w:rsidR="00F134E4">
        <w:t>oal of the project is</w:t>
      </w:r>
      <w:r w:rsidR="003E7DCF">
        <w:t xml:space="preserve"> to</w:t>
      </w:r>
      <w:r>
        <w:rPr>
          <w:rFonts w:cs="Arial Black"/>
          <w:iCs/>
          <w:color w:val="000000"/>
        </w:rPr>
        <w:t xml:space="preserve"> increase</w:t>
      </w:r>
      <w:r w:rsidR="003E7DCF">
        <w:rPr>
          <w:rFonts w:cs="Arial Black"/>
          <w:iCs/>
          <w:color w:val="000000"/>
        </w:rPr>
        <w:t xml:space="preserve"> enrollment and retention as well as completion rates of our students.</w:t>
      </w:r>
      <w:r w:rsidR="003E7DCF">
        <w:t xml:space="preserve"> In working towards achieving this goal we </w:t>
      </w:r>
      <w:r w:rsidR="00A32630">
        <w:t xml:space="preserve">adopted Open Educational Resources </w:t>
      </w:r>
      <w:r>
        <w:t>(OER)</w:t>
      </w:r>
      <w:r w:rsidR="00A32630">
        <w:t xml:space="preserve">. More specifically, we </w:t>
      </w:r>
      <w:r w:rsidR="003E7DCF">
        <w:t xml:space="preserve">provided </w:t>
      </w:r>
      <w:r w:rsidR="003E7DCF">
        <w:rPr>
          <w:rFonts w:cs="Arial Black"/>
          <w:iCs/>
          <w:color w:val="000000"/>
        </w:rPr>
        <w:t xml:space="preserve">free, high quality learning materials </w:t>
      </w:r>
      <w:r w:rsidR="000610F9">
        <w:rPr>
          <w:rFonts w:cs="Arial Black"/>
          <w:iCs/>
          <w:color w:val="000000"/>
        </w:rPr>
        <w:t xml:space="preserve">by using the </w:t>
      </w:r>
      <w:proofErr w:type="spellStart"/>
      <w:r w:rsidR="000610F9">
        <w:rPr>
          <w:rFonts w:cs="Arial Black"/>
          <w:iCs/>
          <w:color w:val="000000"/>
        </w:rPr>
        <w:t>OpenStax</w:t>
      </w:r>
      <w:proofErr w:type="spellEnd"/>
      <w:r w:rsidR="000610F9">
        <w:rPr>
          <w:rFonts w:cs="Arial Black"/>
          <w:iCs/>
          <w:color w:val="000000"/>
        </w:rPr>
        <w:t xml:space="preserve"> Introduction to Sociology (2</w:t>
      </w:r>
      <w:r w:rsidR="000610F9" w:rsidRPr="000610F9">
        <w:rPr>
          <w:rFonts w:cs="Arial Black"/>
          <w:iCs/>
          <w:color w:val="000000"/>
          <w:vertAlign w:val="superscript"/>
        </w:rPr>
        <w:t>nd</w:t>
      </w:r>
      <w:r w:rsidR="000610F9">
        <w:rPr>
          <w:rFonts w:cs="Arial Black"/>
          <w:iCs/>
          <w:color w:val="000000"/>
        </w:rPr>
        <w:t xml:space="preserve"> edition)</w:t>
      </w:r>
      <w:r w:rsidR="003E7DCF">
        <w:rPr>
          <w:rFonts w:cs="Arial Black"/>
          <w:iCs/>
          <w:color w:val="000000"/>
        </w:rPr>
        <w:t xml:space="preserve"> textbook to Georgia Highlands College students who take Introduction to </w:t>
      </w:r>
      <w:r w:rsidR="000610F9">
        <w:rPr>
          <w:rFonts w:cs="Arial Black"/>
          <w:iCs/>
          <w:color w:val="000000"/>
        </w:rPr>
        <w:t>Sociology (SOCI 1101)</w:t>
      </w:r>
      <w:r w:rsidR="003E7DCF">
        <w:rPr>
          <w:rFonts w:cs="Arial Black"/>
          <w:iCs/>
          <w:color w:val="000000"/>
        </w:rPr>
        <w:t>.</w:t>
      </w:r>
      <w:r w:rsidR="0011286D">
        <w:rPr>
          <w:rFonts w:cs="Arial Black"/>
          <w:iCs/>
          <w:color w:val="000000"/>
        </w:rPr>
        <w:t xml:space="preserve"> We made this conversion from an</w:t>
      </w:r>
      <w:r w:rsidR="000610F9">
        <w:rPr>
          <w:rFonts w:cs="Arial Black"/>
          <w:iCs/>
          <w:color w:val="000000"/>
        </w:rPr>
        <w:t xml:space="preserve"> expensive required textbook with an optional, recommended</w:t>
      </w:r>
      <w:r w:rsidR="0011286D">
        <w:rPr>
          <w:rFonts w:cs="Arial Black"/>
          <w:iCs/>
          <w:color w:val="000000"/>
        </w:rPr>
        <w:t xml:space="preserve"> software package to an e-textbook and other OER materials</w:t>
      </w:r>
      <w:r w:rsidR="00FC0F76">
        <w:rPr>
          <w:rFonts w:cs="Arial Black"/>
          <w:iCs/>
          <w:color w:val="000000"/>
        </w:rPr>
        <w:t xml:space="preserve"> with the intent to make higher education at Georgia Highlands College more affordable to a higher number of students.</w:t>
      </w:r>
      <w:r w:rsidR="003D22C8">
        <w:rPr>
          <w:rFonts w:cs="Arial Black"/>
          <w:iCs/>
          <w:color w:val="000000"/>
        </w:rPr>
        <w:t xml:space="preserve"> For this project, we reviewed materials for SaylorAcademy.org, MERLOT, NOBA, </w:t>
      </w:r>
      <w:proofErr w:type="spellStart"/>
      <w:r w:rsidR="003D22C8">
        <w:rPr>
          <w:rFonts w:cs="Arial Black"/>
          <w:iCs/>
          <w:color w:val="000000"/>
        </w:rPr>
        <w:t>OpenStax</w:t>
      </w:r>
      <w:proofErr w:type="spellEnd"/>
      <w:r w:rsidR="003D22C8">
        <w:rPr>
          <w:rFonts w:cs="Arial Black"/>
          <w:iCs/>
          <w:color w:val="000000"/>
        </w:rPr>
        <w:t xml:space="preserve"> College, and several others. The e-textbook from </w:t>
      </w:r>
      <w:proofErr w:type="spellStart"/>
      <w:r w:rsidR="003D22C8">
        <w:rPr>
          <w:rFonts w:cs="Arial Black"/>
          <w:iCs/>
          <w:color w:val="000000"/>
        </w:rPr>
        <w:t>OpenStax</w:t>
      </w:r>
      <w:proofErr w:type="spellEnd"/>
      <w:r w:rsidR="003D22C8">
        <w:rPr>
          <w:rFonts w:cs="Arial Black"/>
          <w:iCs/>
          <w:color w:val="000000"/>
        </w:rPr>
        <w:t xml:space="preserve"> College was chosen because of the ease of accessibility</w:t>
      </w:r>
      <w:r>
        <w:rPr>
          <w:rFonts w:cs="Arial Black"/>
          <w:iCs/>
          <w:color w:val="000000"/>
        </w:rPr>
        <w:t xml:space="preserve"> for students</w:t>
      </w:r>
      <w:r w:rsidR="003D22C8">
        <w:rPr>
          <w:rFonts w:cs="Arial Black"/>
          <w:iCs/>
          <w:color w:val="000000"/>
        </w:rPr>
        <w:t xml:space="preserve">, compatibility with instructor’s teaching style, and structural similarity to the previous required textbook.    </w:t>
      </w:r>
    </w:p>
    <w:p w14:paraId="53FFCAE9" w14:textId="77777777" w:rsidR="0099599F" w:rsidRDefault="0099599F">
      <w:pPr>
        <w:rPr>
          <w:rFonts w:cs="Arial Black"/>
          <w:iCs/>
          <w:color w:val="000000"/>
        </w:rPr>
      </w:pPr>
    </w:p>
    <w:p w14:paraId="0B7A16D7" w14:textId="77777777" w:rsidR="000610F9" w:rsidRDefault="000516D8">
      <w:pPr>
        <w:rPr>
          <w:rFonts w:cs="Arial Black"/>
          <w:iCs/>
          <w:color w:val="000000"/>
        </w:rPr>
      </w:pPr>
      <w:r>
        <w:rPr>
          <w:rFonts w:cs="Arial Black"/>
          <w:iCs/>
          <w:color w:val="000000"/>
        </w:rPr>
        <w:t>The transforma</w:t>
      </w:r>
      <w:r w:rsidR="00B40FA0">
        <w:rPr>
          <w:rFonts w:cs="Arial Black"/>
          <w:iCs/>
          <w:color w:val="000000"/>
        </w:rPr>
        <w:t>tion experience was</w:t>
      </w:r>
      <w:r>
        <w:rPr>
          <w:rFonts w:cs="Arial Black"/>
          <w:iCs/>
          <w:color w:val="000000"/>
        </w:rPr>
        <w:t xml:space="preserve"> enjoyable</w:t>
      </w:r>
      <w:r w:rsidR="00990295">
        <w:rPr>
          <w:rFonts w:cs="Arial Black"/>
          <w:iCs/>
          <w:color w:val="000000"/>
        </w:rPr>
        <w:t>,</w:t>
      </w:r>
      <w:r w:rsidR="00DD1B8C">
        <w:rPr>
          <w:rFonts w:cs="Arial Black"/>
          <w:iCs/>
          <w:color w:val="000000"/>
        </w:rPr>
        <w:t xml:space="preserve"> but not with its challenges</w:t>
      </w:r>
      <w:r>
        <w:rPr>
          <w:rFonts w:cs="Arial Black"/>
          <w:iCs/>
          <w:color w:val="000000"/>
        </w:rPr>
        <w:t xml:space="preserve">. </w:t>
      </w:r>
      <w:r w:rsidR="00DD1B8C">
        <w:rPr>
          <w:rFonts w:cs="Arial Black"/>
          <w:iCs/>
          <w:color w:val="000000"/>
        </w:rPr>
        <w:t xml:space="preserve">A major challenge in the transformation process was locating content that could be used without copyright infringement. </w:t>
      </w:r>
      <w:r w:rsidR="002E5C99">
        <w:rPr>
          <w:rFonts w:cs="Arial Black"/>
          <w:iCs/>
          <w:color w:val="000000"/>
        </w:rPr>
        <w:t xml:space="preserve">This challenge was </w:t>
      </w:r>
      <w:r w:rsidR="00B40FA0">
        <w:rPr>
          <w:rFonts w:cs="Arial Black"/>
          <w:iCs/>
          <w:color w:val="000000"/>
        </w:rPr>
        <w:t>addressed through a thorough, focused search</w:t>
      </w:r>
      <w:r w:rsidR="002E5C99">
        <w:rPr>
          <w:rFonts w:cs="Arial Black"/>
          <w:iCs/>
          <w:color w:val="000000"/>
        </w:rPr>
        <w:t xml:space="preserve"> for material on the </w:t>
      </w:r>
      <w:r w:rsidR="00B40FA0">
        <w:rPr>
          <w:rFonts w:cs="Arial Black"/>
          <w:iCs/>
          <w:color w:val="000000"/>
        </w:rPr>
        <w:t>Internet</w:t>
      </w:r>
      <w:r w:rsidR="002E5C99">
        <w:rPr>
          <w:rFonts w:cs="Arial Black"/>
          <w:iCs/>
          <w:color w:val="000000"/>
        </w:rPr>
        <w:t xml:space="preserve">. </w:t>
      </w:r>
      <w:r>
        <w:rPr>
          <w:rFonts w:cs="Arial Black"/>
          <w:iCs/>
          <w:color w:val="000000"/>
        </w:rPr>
        <w:t xml:space="preserve">The search for supplementary materials </w:t>
      </w:r>
      <w:r>
        <w:rPr>
          <w:rFonts w:cs="Arial Black"/>
          <w:iCs/>
          <w:color w:val="000000"/>
        </w:rPr>
        <w:lastRenderedPageBreak/>
        <w:t xml:space="preserve">resulted in a robust cache of interesting and effective content to support the </w:t>
      </w:r>
      <w:proofErr w:type="spellStart"/>
      <w:r>
        <w:rPr>
          <w:rFonts w:cs="Arial Black"/>
          <w:iCs/>
          <w:color w:val="000000"/>
        </w:rPr>
        <w:t>OpenStax</w:t>
      </w:r>
      <w:proofErr w:type="spellEnd"/>
      <w:r>
        <w:rPr>
          <w:rFonts w:cs="Arial Black"/>
          <w:iCs/>
          <w:color w:val="000000"/>
        </w:rPr>
        <w:t xml:space="preserve"> </w:t>
      </w:r>
      <w:proofErr w:type="spellStart"/>
      <w:r>
        <w:rPr>
          <w:rFonts w:cs="Arial Black"/>
          <w:iCs/>
          <w:color w:val="000000"/>
        </w:rPr>
        <w:t>eTextbook</w:t>
      </w:r>
      <w:proofErr w:type="spellEnd"/>
      <w:r>
        <w:rPr>
          <w:rFonts w:cs="Arial Black"/>
          <w:iCs/>
          <w:color w:val="000000"/>
        </w:rPr>
        <w:t>.</w:t>
      </w:r>
      <w:r w:rsidR="0054116E">
        <w:rPr>
          <w:rFonts w:cs="Arial Black"/>
          <w:iCs/>
          <w:color w:val="000000"/>
        </w:rPr>
        <w:t xml:space="preserve"> </w:t>
      </w:r>
    </w:p>
    <w:p w14:paraId="34392D42" w14:textId="77777777" w:rsidR="000610F9" w:rsidRDefault="000610F9">
      <w:pPr>
        <w:rPr>
          <w:rFonts w:cs="Arial Black"/>
          <w:iCs/>
          <w:color w:val="000000"/>
        </w:rPr>
      </w:pPr>
    </w:p>
    <w:p w14:paraId="17181E3F" w14:textId="2D883682" w:rsidR="0099599F" w:rsidRDefault="0054116E">
      <w:pPr>
        <w:rPr>
          <w:rFonts w:cs="Arial Black"/>
          <w:iCs/>
          <w:color w:val="000000"/>
        </w:rPr>
      </w:pPr>
      <w:r>
        <w:rPr>
          <w:rFonts w:cs="Arial Black"/>
          <w:iCs/>
          <w:color w:val="000000"/>
        </w:rPr>
        <w:t xml:space="preserve">The </w:t>
      </w:r>
      <w:r w:rsidR="00E46A86">
        <w:rPr>
          <w:rFonts w:cs="Arial Black"/>
          <w:iCs/>
          <w:color w:val="000000"/>
        </w:rPr>
        <w:t xml:space="preserve">addition of </w:t>
      </w:r>
      <w:r w:rsidR="000610F9">
        <w:rPr>
          <w:rFonts w:cs="Arial Black"/>
          <w:iCs/>
          <w:color w:val="000000"/>
        </w:rPr>
        <w:t xml:space="preserve">videos from Khan Academy and the “Way We Live” series from </w:t>
      </w:r>
      <w:proofErr w:type="spellStart"/>
      <w:r w:rsidR="000610F9">
        <w:rPr>
          <w:rFonts w:cs="Arial Black"/>
          <w:iCs/>
          <w:color w:val="000000"/>
        </w:rPr>
        <w:t>Kanopy</w:t>
      </w:r>
      <w:proofErr w:type="spellEnd"/>
      <w:r w:rsidR="000610F9">
        <w:rPr>
          <w:rFonts w:cs="Arial Black"/>
          <w:iCs/>
          <w:color w:val="000000"/>
        </w:rPr>
        <w:t xml:space="preserve"> Streaming </w:t>
      </w:r>
      <w:r w:rsidR="00E46A86">
        <w:rPr>
          <w:rFonts w:cs="Arial Black"/>
          <w:iCs/>
          <w:color w:val="000000"/>
        </w:rPr>
        <w:t>was</w:t>
      </w:r>
      <w:r>
        <w:rPr>
          <w:rFonts w:cs="Arial Black"/>
          <w:iCs/>
          <w:color w:val="000000"/>
        </w:rPr>
        <w:t xml:space="preserve"> appropriate for the goals of the project. </w:t>
      </w:r>
      <w:r w:rsidR="000610F9">
        <w:rPr>
          <w:rFonts w:cs="Arial Black"/>
          <w:iCs/>
          <w:color w:val="000000"/>
        </w:rPr>
        <w:t>The Khan Academy</w:t>
      </w:r>
      <w:r w:rsidR="00FE44C4">
        <w:rPr>
          <w:rFonts w:cs="Arial Black"/>
          <w:iCs/>
          <w:color w:val="000000"/>
        </w:rPr>
        <w:t xml:space="preserve"> videos are </w:t>
      </w:r>
      <w:r w:rsidR="000610F9">
        <w:rPr>
          <w:rFonts w:cs="Arial Black"/>
          <w:iCs/>
          <w:color w:val="000000"/>
        </w:rPr>
        <w:t xml:space="preserve">brief </w:t>
      </w:r>
      <w:r w:rsidR="00FE44C4">
        <w:rPr>
          <w:rFonts w:cs="Arial Black"/>
          <w:iCs/>
          <w:color w:val="000000"/>
        </w:rPr>
        <w:t>10-</w:t>
      </w:r>
      <w:r w:rsidR="00ED2B33">
        <w:rPr>
          <w:rFonts w:cs="Arial Black"/>
          <w:iCs/>
          <w:color w:val="000000"/>
        </w:rPr>
        <w:t>minute video reviews of key conc</w:t>
      </w:r>
      <w:r w:rsidR="00FE44C4">
        <w:rPr>
          <w:rFonts w:cs="Arial Black"/>
          <w:iCs/>
          <w:color w:val="000000"/>
        </w:rPr>
        <w:t>epts, major figures, and importan</w:t>
      </w:r>
      <w:r w:rsidR="000610F9">
        <w:rPr>
          <w:rFonts w:cs="Arial Black"/>
          <w:iCs/>
          <w:color w:val="000000"/>
        </w:rPr>
        <w:t>t research studies in sociology</w:t>
      </w:r>
      <w:r w:rsidR="00FE44C4">
        <w:rPr>
          <w:rFonts w:cs="Arial Black"/>
          <w:iCs/>
          <w:color w:val="000000"/>
        </w:rPr>
        <w:t xml:space="preserve">. The topics </w:t>
      </w:r>
      <w:r w:rsidR="00B40FA0">
        <w:rPr>
          <w:rFonts w:cs="Arial Black"/>
          <w:iCs/>
          <w:color w:val="000000"/>
        </w:rPr>
        <w:t xml:space="preserve">of the </w:t>
      </w:r>
      <w:r w:rsidR="00FE44C4">
        <w:rPr>
          <w:rFonts w:cs="Arial Black"/>
          <w:iCs/>
          <w:color w:val="000000"/>
        </w:rPr>
        <w:t xml:space="preserve">videos coincide </w:t>
      </w:r>
      <w:r w:rsidR="00A0616A">
        <w:rPr>
          <w:rFonts w:cs="Arial Black"/>
          <w:iCs/>
          <w:color w:val="000000"/>
        </w:rPr>
        <w:t>nicely with the chapters in the book</w:t>
      </w:r>
      <w:r w:rsidR="00B40FA0">
        <w:rPr>
          <w:rFonts w:cs="Arial Black"/>
          <w:iCs/>
          <w:color w:val="000000"/>
        </w:rPr>
        <w:t xml:space="preserve"> and </w:t>
      </w:r>
      <w:r w:rsidR="00431F7F">
        <w:rPr>
          <w:rFonts w:cs="Arial Black"/>
          <w:iCs/>
          <w:color w:val="000000"/>
        </w:rPr>
        <w:t>positively influenced the transformation experience.</w:t>
      </w:r>
    </w:p>
    <w:p w14:paraId="139D2FFE" w14:textId="77777777" w:rsidR="00B30A17" w:rsidRDefault="00B30A17"/>
    <w:p w14:paraId="7BDFD6E7" w14:textId="39E14EEA" w:rsidR="00DD1B8C" w:rsidRDefault="00B30A17">
      <w:pPr>
        <w:rPr>
          <w:b/>
        </w:rPr>
      </w:pPr>
      <w:r w:rsidRPr="00B30A17">
        <w:rPr>
          <w:b/>
        </w:rPr>
        <w:t>2. Quotes</w:t>
      </w:r>
    </w:p>
    <w:p w14:paraId="1046D39B" w14:textId="77777777" w:rsidR="00B30A17" w:rsidRPr="00B30A17" w:rsidRDefault="00B30A17">
      <w:pPr>
        <w:rPr>
          <w:b/>
        </w:rPr>
      </w:pPr>
    </w:p>
    <w:p w14:paraId="34971C84" w14:textId="1B9BF5D6" w:rsidR="00FA0D91" w:rsidRPr="0059047A" w:rsidRDefault="000F0C2D" w:rsidP="000F0C2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9047A">
        <w:rPr>
          <w:i/>
          <w:sz w:val="24"/>
          <w:szCs w:val="24"/>
        </w:rPr>
        <w:t>“</w:t>
      </w:r>
      <w:r w:rsidR="00ED0928" w:rsidRPr="00ED0928">
        <w:rPr>
          <w:i/>
          <w:sz w:val="24"/>
          <w:szCs w:val="24"/>
        </w:rPr>
        <w:t xml:space="preserve">I really liked the online book because I could never lose it and </w:t>
      </w:r>
      <w:proofErr w:type="gramStart"/>
      <w:r w:rsidR="00ED0928" w:rsidRPr="00ED0928">
        <w:rPr>
          <w:i/>
          <w:sz w:val="24"/>
          <w:szCs w:val="24"/>
        </w:rPr>
        <w:t>as long as</w:t>
      </w:r>
      <w:proofErr w:type="gramEnd"/>
      <w:r w:rsidR="00ED0928" w:rsidRPr="00ED0928">
        <w:rPr>
          <w:i/>
          <w:sz w:val="24"/>
          <w:szCs w:val="24"/>
        </w:rPr>
        <w:t xml:space="preserve"> I had my phone I had my book. The chapters where long and a little hard to understand at times but overall it is a great book and I like it being online.</w:t>
      </w:r>
      <w:r w:rsidR="003F4E15">
        <w:rPr>
          <w:i/>
          <w:sz w:val="24"/>
          <w:szCs w:val="24"/>
        </w:rPr>
        <w:t>”</w:t>
      </w:r>
    </w:p>
    <w:p w14:paraId="150F7E0C" w14:textId="77777777" w:rsidR="00541292" w:rsidRPr="0059047A" w:rsidRDefault="00541292"/>
    <w:p w14:paraId="0E633FC5" w14:textId="2D2F1268" w:rsidR="00541292" w:rsidRPr="0059047A" w:rsidRDefault="00233330" w:rsidP="000F0C2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Pr="00233330">
        <w:rPr>
          <w:i/>
          <w:sz w:val="24"/>
          <w:szCs w:val="24"/>
        </w:rPr>
        <w:t>Thanks to not having to spend hundreds of dollars on books! It really makes a difference in less fortunate college students lives.</w:t>
      </w:r>
      <w:r>
        <w:rPr>
          <w:i/>
          <w:sz w:val="24"/>
          <w:szCs w:val="24"/>
        </w:rPr>
        <w:t>”</w:t>
      </w:r>
    </w:p>
    <w:p w14:paraId="655B017C" w14:textId="77777777" w:rsidR="00541292" w:rsidRPr="0059047A" w:rsidRDefault="00541292"/>
    <w:p w14:paraId="27589EBE" w14:textId="1F9BD4AF" w:rsidR="00C9557A" w:rsidRPr="0059047A" w:rsidRDefault="000F0C2D" w:rsidP="000F0C2D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59047A">
        <w:rPr>
          <w:i/>
          <w:sz w:val="24"/>
          <w:szCs w:val="24"/>
        </w:rPr>
        <w:t>“</w:t>
      </w:r>
      <w:r w:rsidR="002D15C5" w:rsidRPr="002D15C5">
        <w:rPr>
          <w:i/>
          <w:sz w:val="24"/>
          <w:szCs w:val="24"/>
        </w:rPr>
        <w:t>I am very satisfied with the open source textbook! The most attractive quality about the textbook is my ability to access it anywhere on nearly any device... Definitely makes it a breeze to get some review time in when it isn't feasible to use a traditional printed version.</w:t>
      </w:r>
      <w:r w:rsidR="002D15C5">
        <w:rPr>
          <w:i/>
          <w:sz w:val="24"/>
          <w:szCs w:val="24"/>
        </w:rPr>
        <w:t>”</w:t>
      </w:r>
    </w:p>
    <w:p w14:paraId="4B410E5E" w14:textId="77777777" w:rsidR="00C9557A" w:rsidRDefault="00C9557A" w:rsidP="00C9557A"/>
    <w:p w14:paraId="024173B3" w14:textId="77777777" w:rsidR="00C9557A" w:rsidRPr="00285650" w:rsidRDefault="00C9557A" w:rsidP="00C9557A">
      <w:pPr>
        <w:rPr>
          <w:b/>
        </w:rPr>
      </w:pPr>
      <w:r w:rsidRPr="00285650">
        <w:rPr>
          <w:b/>
        </w:rPr>
        <w:t>3. Quantitative and Qualitative Measures</w:t>
      </w:r>
    </w:p>
    <w:p w14:paraId="54564578" w14:textId="3A11C664" w:rsidR="00C9557A" w:rsidRPr="00285650" w:rsidRDefault="00C9557A" w:rsidP="00C9557A">
      <w:pPr>
        <w:rPr>
          <w:b/>
        </w:rPr>
      </w:pPr>
      <w:r>
        <w:tab/>
      </w:r>
      <w:r w:rsidRPr="00285650">
        <w:rPr>
          <w:b/>
        </w:rPr>
        <w:t>3a. Overall Measurements</w:t>
      </w:r>
    </w:p>
    <w:p w14:paraId="0CB3E05E" w14:textId="77777777" w:rsidR="00C9557A" w:rsidRPr="00285650" w:rsidRDefault="00C9557A" w:rsidP="00C9557A">
      <w:pPr>
        <w:ind w:left="1080"/>
        <w:rPr>
          <w:b/>
        </w:rPr>
      </w:pPr>
      <w:r w:rsidRPr="00285650">
        <w:rPr>
          <w:b/>
        </w:rPr>
        <w:t xml:space="preserve">Student Opinion of Materials </w:t>
      </w:r>
    </w:p>
    <w:p w14:paraId="6BB32C78" w14:textId="08B464AC" w:rsidR="00C9557A" w:rsidRPr="00285650" w:rsidRDefault="00C9557A" w:rsidP="00C9557A">
      <w:pPr>
        <w:ind w:left="1080"/>
        <w:rPr>
          <w:b/>
        </w:rPr>
      </w:pPr>
      <w:r w:rsidRPr="00285650">
        <w:rPr>
          <w:b/>
        </w:rPr>
        <w:tab/>
        <w:t xml:space="preserve">Was the overall student opinion about the materials used in the </w:t>
      </w:r>
      <w:r w:rsidRPr="00285650">
        <w:rPr>
          <w:b/>
        </w:rPr>
        <w:tab/>
        <w:t>course positive, neutral, or negative?</w:t>
      </w:r>
    </w:p>
    <w:p w14:paraId="0B86E1E5" w14:textId="77777777" w:rsidR="00C9557A" w:rsidRDefault="00C9557A" w:rsidP="00C9557A">
      <w:pPr>
        <w:ind w:left="1080"/>
      </w:pPr>
    </w:p>
    <w:p w14:paraId="53BDEBE2" w14:textId="44BE3886" w:rsidR="00C9557A" w:rsidRDefault="00C9557A" w:rsidP="00C9557A">
      <w:pPr>
        <w:ind w:left="1080"/>
      </w:pPr>
      <w:r>
        <w:t>Total number of studen</w:t>
      </w:r>
      <w:r w:rsidR="001D21C2">
        <w:t>ts affected in this project: 58</w:t>
      </w:r>
      <w:r w:rsidR="000253A8">
        <w:t xml:space="preserve"> (108</w:t>
      </w:r>
      <w:r w:rsidR="00E41C3F">
        <w:t xml:space="preserve"> respondents)</w:t>
      </w:r>
    </w:p>
    <w:p w14:paraId="380F1358" w14:textId="508B5714" w:rsidR="00C9557A" w:rsidRDefault="00E41C3F" w:rsidP="00C9557A">
      <w:pPr>
        <w:ind w:left="1080"/>
      </w:pPr>
      <w:r>
        <w:t>•</w:t>
      </w:r>
      <w:r>
        <w:tab/>
        <w:t xml:space="preserve">Positive: </w:t>
      </w:r>
    </w:p>
    <w:p w14:paraId="3565F36E" w14:textId="4F438623" w:rsidR="00C9557A" w:rsidRDefault="00302861" w:rsidP="00C9557A">
      <w:pPr>
        <w:ind w:left="1080"/>
      </w:pPr>
      <w:r>
        <w:t>•</w:t>
      </w:r>
      <w:r>
        <w:tab/>
        <w:t xml:space="preserve">Neutral: </w:t>
      </w:r>
    </w:p>
    <w:p w14:paraId="6639A1C5" w14:textId="6C7DC102" w:rsidR="00302861" w:rsidRDefault="000253A8" w:rsidP="00C9557A">
      <w:pPr>
        <w:ind w:left="1080"/>
      </w:pPr>
      <w:r>
        <w:t>•</w:t>
      </w:r>
      <w:r>
        <w:tab/>
        <w:t xml:space="preserve">Negative: </w:t>
      </w:r>
    </w:p>
    <w:p w14:paraId="157DB4B6" w14:textId="77777777" w:rsidR="00302861" w:rsidRDefault="00302861" w:rsidP="00302861">
      <w:pPr>
        <w:ind w:left="720"/>
        <w:rPr>
          <w:b/>
        </w:rPr>
      </w:pPr>
    </w:p>
    <w:p w14:paraId="744242B3" w14:textId="77777777" w:rsidR="00302861" w:rsidRDefault="00302861" w:rsidP="00302861">
      <w:pPr>
        <w:ind w:left="720"/>
        <w:rPr>
          <w:b/>
        </w:rPr>
      </w:pPr>
      <w:r>
        <w:rPr>
          <w:b/>
        </w:rPr>
        <w:t>Student Learning Outcomes and Grades</w:t>
      </w:r>
    </w:p>
    <w:p w14:paraId="5248E60F" w14:textId="12D3F046" w:rsidR="00302861" w:rsidRPr="0059047A" w:rsidRDefault="00302861" w:rsidP="0059047A">
      <w:pPr>
        <w:ind w:left="1080"/>
        <w:rPr>
          <w:b/>
        </w:rPr>
      </w:pPr>
      <w:r w:rsidRPr="00987DD6">
        <w:rPr>
          <w:b/>
        </w:rPr>
        <w:t xml:space="preserve">Was the </w:t>
      </w:r>
      <w:r>
        <w:rPr>
          <w:b/>
        </w:rPr>
        <w:t xml:space="preserve">overall comparative impact on </w:t>
      </w:r>
      <w:r w:rsidRPr="00987DD6">
        <w:rPr>
          <w:b/>
        </w:rPr>
        <w:t>student performance in terms of learning outcomes and grades in the semester</w:t>
      </w:r>
      <w:r>
        <w:rPr>
          <w:b/>
        </w:rPr>
        <w:t>(s)</w:t>
      </w:r>
      <w:r w:rsidRPr="00987DD6">
        <w:rPr>
          <w:b/>
        </w:rPr>
        <w:t xml:space="preserve"> of implementation </w:t>
      </w:r>
      <w:r>
        <w:rPr>
          <w:b/>
        </w:rPr>
        <w:t>over previous semesters positive, neutral, or negative?</w:t>
      </w:r>
    </w:p>
    <w:p w14:paraId="51AEB659" w14:textId="77777777" w:rsidR="00302861" w:rsidRDefault="00302861" w:rsidP="00302861">
      <w:pPr>
        <w:pStyle w:val="ListParagraph"/>
        <w:ind w:left="0"/>
        <w:rPr>
          <w:sz w:val="24"/>
          <w:szCs w:val="24"/>
        </w:rPr>
      </w:pPr>
    </w:p>
    <w:p w14:paraId="36965990" w14:textId="77777777" w:rsidR="00302861" w:rsidRPr="00071B22" w:rsidRDefault="00302861" w:rsidP="0030286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71B22">
        <w:rPr>
          <w:sz w:val="24"/>
          <w:szCs w:val="24"/>
        </w:rPr>
        <w:t xml:space="preserve">Choose One:  </w:t>
      </w:r>
    </w:p>
    <w:p w14:paraId="40F6AC00" w14:textId="5CD5678B" w:rsidR="00302861" w:rsidRPr="00071B22" w:rsidRDefault="001D21C2" w:rsidP="003028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</w:t>
      </w:r>
      <w:r w:rsidR="00302861">
        <w:rPr>
          <w:sz w:val="24"/>
          <w:szCs w:val="24"/>
        </w:rPr>
        <w:t xml:space="preserve">      Positive: Higher performance outcomes measured over </w:t>
      </w:r>
      <w:r w:rsidR="00302861" w:rsidRPr="00071B22">
        <w:rPr>
          <w:sz w:val="24"/>
          <w:szCs w:val="24"/>
        </w:rPr>
        <w:t>previous semester(s)</w:t>
      </w:r>
    </w:p>
    <w:p w14:paraId="523148CD" w14:textId="69629D72" w:rsidR="00302861" w:rsidRPr="00071B22" w:rsidRDefault="00302861" w:rsidP="003028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</w:t>
      </w:r>
      <w:r w:rsidR="000253A8">
        <w:rPr>
          <w:sz w:val="24"/>
          <w:szCs w:val="24"/>
        </w:rPr>
        <w:t xml:space="preserve">_     </w:t>
      </w:r>
      <w:r>
        <w:rPr>
          <w:sz w:val="24"/>
          <w:szCs w:val="24"/>
        </w:rPr>
        <w:t>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0CFB7F5F" w14:textId="614D5CEA" w:rsidR="00302861" w:rsidRDefault="00302861" w:rsidP="003028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1AC35CDB" w14:textId="77777777" w:rsidR="00302861" w:rsidRDefault="00302861" w:rsidP="00302861">
      <w:pPr>
        <w:ind w:left="720"/>
        <w:rPr>
          <w:b/>
        </w:rPr>
      </w:pPr>
      <w:r>
        <w:rPr>
          <w:b/>
        </w:rPr>
        <w:t>Student Drop/Fail/Withdraw (DFW) R</w:t>
      </w:r>
      <w:r w:rsidRPr="0073273B">
        <w:rPr>
          <w:b/>
        </w:rPr>
        <w:t>ates</w:t>
      </w:r>
    </w:p>
    <w:p w14:paraId="53CE0A0F" w14:textId="77777777" w:rsidR="00302861" w:rsidRDefault="00302861" w:rsidP="00302861">
      <w:pPr>
        <w:ind w:left="1080"/>
        <w:rPr>
          <w:b/>
        </w:rPr>
      </w:pPr>
      <w:r w:rsidRPr="00987DD6">
        <w:rPr>
          <w:b/>
        </w:rPr>
        <w:t xml:space="preserve">Was the </w:t>
      </w:r>
      <w:r>
        <w:rPr>
          <w:b/>
        </w:rPr>
        <w:t xml:space="preserve">overall comparative impact on </w:t>
      </w:r>
      <w:r w:rsidRPr="0073273B">
        <w:rPr>
          <w:b/>
        </w:rPr>
        <w:t>Drop/Fail/Withdraw (DFW) rates</w:t>
      </w:r>
      <w:r w:rsidRPr="00987DD6">
        <w:rPr>
          <w:b/>
        </w:rPr>
        <w:t xml:space="preserve"> in the semester</w:t>
      </w:r>
      <w:r>
        <w:rPr>
          <w:b/>
        </w:rPr>
        <w:t>(s)</w:t>
      </w:r>
      <w:r w:rsidRPr="00987DD6">
        <w:rPr>
          <w:b/>
        </w:rPr>
        <w:t xml:space="preserve"> of implementation </w:t>
      </w:r>
      <w:r>
        <w:rPr>
          <w:b/>
        </w:rPr>
        <w:t>over previous semesters positive, neutral, or negative?</w:t>
      </w:r>
    </w:p>
    <w:p w14:paraId="1513C465" w14:textId="77777777" w:rsidR="005866B2" w:rsidRDefault="005866B2" w:rsidP="00302861">
      <w:pPr>
        <w:ind w:left="1080"/>
        <w:rPr>
          <w:b/>
        </w:rPr>
      </w:pPr>
    </w:p>
    <w:p w14:paraId="2264CCC0" w14:textId="717DDEE0" w:rsidR="00302861" w:rsidRDefault="00302861" w:rsidP="00302861">
      <w:pPr>
        <w:ind w:left="360"/>
        <w:rPr>
          <w:b/>
        </w:rPr>
      </w:pPr>
      <w:r>
        <w:rPr>
          <w:b/>
        </w:rPr>
        <w:t>Drop/Fail/Withdraw Rate</w:t>
      </w:r>
      <w:r w:rsidR="003A67EE">
        <w:rPr>
          <w:b/>
        </w:rPr>
        <w:t xml:space="preserve"> (face-to-face)</w:t>
      </w:r>
      <w:r>
        <w:rPr>
          <w:b/>
        </w:rPr>
        <w:t>:</w:t>
      </w:r>
    </w:p>
    <w:p w14:paraId="100F996D" w14:textId="62FF4CBE" w:rsidR="00302861" w:rsidRDefault="001D21C2" w:rsidP="00302861">
      <w:pPr>
        <w:ind w:left="360"/>
      </w:pPr>
      <w:r>
        <w:t>___</w:t>
      </w:r>
      <w:r w:rsidR="00302861" w:rsidRPr="001E0EE3">
        <w:t>_% of</w:t>
      </w:r>
      <w:r>
        <w:t xml:space="preserve"> students, out of a total _</w:t>
      </w:r>
      <w:r w:rsidR="00302861" w:rsidRPr="001E0EE3">
        <w:t xml:space="preserve">_ students affected, dropped/failed/withdrew from the course in the final semester of implementation. </w:t>
      </w:r>
    </w:p>
    <w:p w14:paraId="32622511" w14:textId="77777777" w:rsidR="005866B2" w:rsidRPr="001E0EE3" w:rsidRDefault="005866B2" w:rsidP="00302861">
      <w:pPr>
        <w:ind w:left="360"/>
      </w:pPr>
    </w:p>
    <w:p w14:paraId="303949CF" w14:textId="1C761F9E" w:rsidR="003A67EE" w:rsidRDefault="003A67EE" w:rsidP="003A67EE">
      <w:pPr>
        <w:ind w:left="360"/>
        <w:rPr>
          <w:b/>
        </w:rPr>
      </w:pPr>
      <w:r>
        <w:rPr>
          <w:b/>
        </w:rPr>
        <w:t>Drop/Fail/Withdraw Rate (online):</w:t>
      </w:r>
    </w:p>
    <w:p w14:paraId="20D16756" w14:textId="71AC2E65" w:rsidR="003A67EE" w:rsidRPr="001E0EE3" w:rsidRDefault="001D21C2" w:rsidP="003A67EE">
      <w:pPr>
        <w:ind w:left="360"/>
      </w:pPr>
      <w:r>
        <w:t>___</w:t>
      </w:r>
      <w:r w:rsidR="003A67EE" w:rsidRPr="001E0EE3">
        <w:t>_% of stude</w:t>
      </w:r>
      <w:r>
        <w:t>nts, out of a total __</w:t>
      </w:r>
      <w:r w:rsidR="003A67EE" w:rsidRPr="001E0EE3">
        <w:t xml:space="preserve">___ students affected, dropped/failed/withdrew from the course in the final semester of implementation. </w:t>
      </w:r>
    </w:p>
    <w:p w14:paraId="2B2A5676" w14:textId="77777777" w:rsidR="00302861" w:rsidRDefault="00302861" w:rsidP="00302861">
      <w:pPr>
        <w:ind w:left="360"/>
      </w:pPr>
    </w:p>
    <w:p w14:paraId="417D9C80" w14:textId="77777777" w:rsidR="00302861" w:rsidRPr="00071B22" w:rsidRDefault="00302861" w:rsidP="00302861">
      <w:pPr>
        <w:ind w:left="360"/>
      </w:pPr>
      <w:r w:rsidRPr="00071B22">
        <w:t xml:space="preserve">Choose One:  </w:t>
      </w:r>
    </w:p>
    <w:p w14:paraId="0AE9B34B" w14:textId="79DAE022" w:rsidR="00302861" w:rsidRPr="00071B22" w:rsidRDefault="001D21C2" w:rsidP="00302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</w:t>
      </w:r>
      <w:r w:rsidR="00302861">
        <w:rPr>
          <w:sz w:val="24"/>
          <w:szCs w:val="24"/>
        </w:rPr>
        <w:t xml:space="preserve">    </w:t>
      </w:r>
      <w:r w:rsidR="00302861" w:rsidRPr="00071B22">
        <w:rPr>
          <w:sz w:val="24"/>
          <w:szCs w:val="24"/>
        </w:rPr>
        <w:t xml:space="preserve">Positive: </w:t>
      </w:r>
      <w:r w:rsidR="00302861">
        <w:rPr>
          <w:sz w:val="24"/>
          <w:szCs w:val="24"/>
        </w:rPr>
        <w:t>This is a lower percentage of</w:t>
      </w:r>
      <w:r w:rsidR="00302861" w:rsidRPr="00071B22">
        <w:rPr>
          <w:sz w:val="24"/>
          <w:szCs w:val="24"/>
        </w:rPr>
        <w:t xml:space="preserve"> students with </w:t>
      </w:r>
      <w:r w:rsidR="00302861">
        <w:rPr>
          <w:sz w:val="24"/>
          <w:szCs w:val="24"/>
        </w:rPr>
        <w:t>D/F/W than previous semester(s)</w:t>
      </w:r>
    </w:p>
    <w:p w14:paraId="42900117" w14:textId="77777777" w:rsidR="00302861" w:rsidRPr="00071B22" w:rsidRDefault="00302861" w:rsidP="0030286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     Neutral: This is the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298695B7" w14:textId="77777777" w:rsidR="00302861" w:rsidRPr="00071B22" w:rsidRDefault="00302861" w:rsidP="0030286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125EEBFE" w14:textId="77777777" w:rsidR="0059047A" w:rsidRDefault="0059047A" w:rsidP="00302861"/>
    <w:p w14:paraId="418F8DC4" w14:textId="068364DB" w:rsidR="00586869" w:rsidRDefault="00586869" w:rsidP="00302861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35"/>
        <w:gridCol w:w="1737"/>
        <w:gridCol w:w="1754"/>
        <w:gridCol w:w="1762"/>
      </w:tblGrid>
      <w:tr w:rsidR="00586869" w14:paraId="7F59C0A9" w14:textId="77777777" w:rsidTr="00586869">
        <w:tc>
          <w:tcPr>
            <w:tcW w:w="1868" w:type="dxa"/>
          </w:tcPr>
          <w:p w14:paraId="3B3E5E56" w14:textId="77777777" w:rsidR="00586869" w:rsidRDefault="00586869" w:rsidP="00586869">
            <w:r>
              <w:t xml:space="preserve">Term (Pre-transformation) </w:t>
            </w:r>
          </w:p>
        </w:tc>
        <w:tc>
          <w:tcPr>
            <w:tcW w:w="1735" w:type="dxa"/>
          </w:tcPr>
          <w:p w14:paraId="62B5E3AE" w14:textId="77777777" w:rsidR="00586869" w:rsidRDefault="00586869" w:rsidP="00586869">
            <w:r>
              <w:t>F</w:t>
            </w:r>
          </w:p>
        </w:tc>
        <w:tc>
          <w:tcPr>
            <w:tcW w:w="1737" w:type="dxa"/>
          </w:tcPr>
          <w:p w14:paraId="76EC6D43" w14:textId="77777777" w:rsidR="00586869" w:rsidRDefault="00586869" w:rsidP="00586869">
            <w:r>
              <w:t>W</w:t>
            </w:r>
          </w:p>
        </w:tc>
        <w:tc>
          <w:tcPr>
            <w:tcW w:w="1754" w:type="dxa"/>
          </w:tcPr>
          <w:p w14:paraId="6728A87C" w14:textId="77777777" w:rsidR="00586869" w:rsidRDefault="00586869" w:rsidP="00586869">
            <w:r>
              <w:t>Total # Students</w:t>
            </w:r>
          </w:p>
        </w:tc>
        <w:tc>
          <w:tcPr>
            <w:tcW w:w="1762" w:type="dxa"/>
          </w:tcPr>
          <w:p w14:paraId="1DD494B6" w14:textId="77777777" w:rsidR="00586869" w:rsidRDefault="00586869" w:rsidP="00586869">
            <w:r>
              <w:t>Percentage</w:t>
            </w:r>
          </w:p>
        </w:tc>
      </w:tr>
      <w:tr w:rsidR="00586869" w14:paraId="628DA9CA" w14:textId="77777777" w:rsidTr="00586869">
        <w:tc>
          <w:tcPr>
            <w:tcW w:w="1868" w:type="dxa"/>
          </w:tcPr>
          <w:p w14:paraId="31411C97" w14:textId="77777777" w:rsidR="00586869" w:rsidRDefault="00586869" w:rsidP="00586869">
            <w:r>
              <w:t>Spring 2015</w:t>
            </w:r>
          </w:p>
        </w:tc>
        <w:tc>
          <w:tcPr>
            <w:tcW w:w="1735" w:type="dxa"/>
          </w:tcPr>
          <w:p w14:paraId="29F296D0" w14:textId="01F22E9E" w:rsidR="00586869" w:rsidRDefault="00586869" w:rsidP="00586869"/>
        </w:tc>
        <w:tc>
          <w:tcPr>
            <w:tcW w:w="1737" w:type="dxa"/>
          </w:tcPr>
          <w:p w14:paraId="5A9067C0" w14:textId="163DFADF" w:rsidR="00586869" w:rsidRDefault="00586869" w:rsidP="00586869"/>
        </w:tc>
        <w:tc>
          <w:tcPr>
            <w:tcW w:w="1754" w:type="dxa"/>
          </w:tcPr>
          <w:p w14:paraId="70E927CF" w14:textId="61E3E7E7" w:rsidR="00586869" w:rsidRDefault="00586869" w:rsidP="00586869"/>
        </w:tc>
        <w:tc>
          <w:tcPr>
            <w:tcW w:w="1762" w:type="dxa"/>
          </w:tcPr>
          <w:p w14:paraId="3BA92217" w14:textId="0E4C3699" w:rsidR="00586869" w:rsidRDefault="00586869" w:rsidP="00586869"/>
        </w:tc>
      </w:tr>
      <w:tr w:rsidR="00586869" w14:paraId="1821A4A3" w14:textId="77777777" w:rsidTr="001D21C2">
        <w:trPr>
          <w:trHeight w:val="332"/>
        </w:trPr>
        <w:tc>
          <w:tcPr>
            <w:tcW w:w="1868" w:type="dxa"/>
          </w:tcPr>
          <w:p w14:paraId="6FB797A0" w14:textId="77777777" w:rsidR="00586869" w:rsidRDefault="00586869" w:rsidP="00586869">
            <w:r>
              <w:t>Summer 2015</w:t>
            </w:r>
          </w:p>
        </w:tc>
        <w:tc>
          <w:tcPr>
            <w:tcW w:w="1735" w:type="dxa"/>
          </w:tcPr>
          <w:p w14:paraId="7140CEE1" w14:textId="42F32530" w:rsidR="00586869" w:rsidRDefault="00586869" w:rsidP="00586869"/>
        </w:tc>
        <w:tc>
          <w:tcPr>
            <w:tcW w:w="1737" w:type="dxa"/>
          </w:tcPr>
          <w:p w14:paraId="5E4D9462" w14:textId="62CDFD00" w:rsidR="00586869" w:rsidRDefault="00586869" w:rsidP="00586869"/>
        </w:tc>
        <w:tc>
          <w:tcPr>
            <w:tcW w:w="1754" w:type="dxa"/>
          </w:tcPr>
          <w:p w14:paraId="61425D2C" w14:textId="7F4B0A19" w:rsidR="00586869" w:rsidRDefault="00586869" w:rsidP="00586869"/>
        </w:tc>
        <w:tc>
          <w:tcPr>
            <w:tcW w:w="1762" w:type="dxa"/>
          </w:tcPr>
          <w:p w14:paraId="49FD5E90" w14:textId="69D8BAC3" w:rsidR="00586869" w:rsidRDefault="00586869" w:rsidP="00586869"/>
        </w:tc>
      </w:tr>
      <w:tr w:rsidR="00586869" w14:paraId="21925209" w14:textId="77777777" w:rsidTr="00586869">
        <w:tc>
          <w:tcPr>
            <w:tcW w:w="1868" w:type="dxa"/>
          </w:tcPr>
          <w:p w14:paraId="5DB5D163" w14:textId="77777777" w:rsidR="00586869" w:rsidRDefault="00586869" w:rsidP="00586869">
            <w:r>
              <w:t>Total</w:t>
            </w:r>
          </w:p>
        </w:tc>
        <w:tc>
          <w:tcPr>
            <w:tcW w:w="1735" w:type="dxa"/>
          </w:tcPr>
          <w:p w14:paraId="232EAA71" w14:textId="04E6685A" w:rsidR="00586869" w:rsidRDefault="00586869" w:rsidP="00586869"/>
        </w:tc>
        <w:tc>
          <w:tcPr>
            <w:tcW w:w="1737" w:type="dxa"/>
          </w:tcPr>
          <w:p w14:paraId="504D84F8" w14:textId="136FC77D" w:rsidR="00586869" w:rsidRDefault="00586869" w:rsidP="00586869"/>
        </w:tc>
        <w:tc>
          <w:tcPr>
            <w:tcW w:w="1754" w:type="dxa"/>
          </w:tcPr>
          <w:p w14:paraId="48F308B7" w14:textId="3CC828C4" w:rsidR="00586869" w:rsidRDefault="00586869" w:rsidP="00586869"/>
        </w:tc>
        <w:tc>
          <w:tcPr>
            <w:tcW w:w="1762" w:type="dxa"/>
          </w:tcPr>
          <w:p w14:paraId="2EA24087" w14:textId="0D57C340" w:rsidR="00586869" w:rsidRDefault="00586869" w:rsidP="00586869"/>
        </w:tc>
      </w:tr>
    </w:tbl>
    <w:p w14:paraId="0561F8B1" w14:textId="77777777" w:rsidR="00586869" w:rsidRDefault="00586869" w:rsidP="00586869">
      <w:r>
        <w:t>DFW rates Online Course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35"/>
        <w:gridCol w:w="1737"/>
        <w:gridCol w:w="1754"/>
        <w:gridCol w:w="1762"/>
      </w:tblGrid>
      <w:tr w:rsidR="00586869" w14:paraId="41CF36DE" w14:textId="77777777" w:rsidTr="00586869">
        <w:tc>
          <w:tcPr>
            <w:tcW w:w="1771" w:type="dxa"/>
          </w:tcPr>
          <w:p w14:paraId="1A8E547A" w14:textId="77777777" w:rsidR="00586869" w:rsidRDefault="00586869" w:rsidP="00586869">
            <w:r>
              <w:t>Term (Post-transformation)</w:t>
            </w:r>
          </w:p>
        </w:tc>
        <w:tc>
          <w:tcPr>
            <w:tcW w:w="1771" w:type="dxa"/>
          </w:tcPr>
          <w:p w14:paraId="614B8C4F" w14:textId="77777777" w:rsidR="00586869" w:rsidRDefault="00586869" w:rsidP="00586869">
            <w:r>
              <w:t>F</w:t>
            </w:r>
          </w:p>
        </w:tc>
        <w:tc>
          <w:tcPr>
            <w:tcW w:w="1771" w:type="dxa"/>
          </w:tcPr>
          <w:p w14:paraId="2A52912F" w14:textId="77777777" w:rsidR="00586869" w:rsidRDefault="00586869" w:rsidP="00586869">
            <w:r>
              <w:t>W</w:t>
            </w:r>
          </w:p>
        </w:tc>
        <w:tc>
          <w:tcPr>
            <w:tcW w:w="1771" w:type="dxa"/>
          </w:tcPr>
          <w:p w14:paraId="3C9893C9" w14:textId="77777777" w:rsidR="00586869" w:rsidRDefault="00586869" w:rsidP="00586869">
            <w:r>
              <w:t>Total # of Students</w:t>
            </w:r>
          </w:p>
        </w:tc>
        <w:tc>
          <w:tcPr>
            <w:tcW w:w="1772" w:type="dxa"/>
          </w:tcPr>
          <w:p w14:paraId="446A6C72" w14:textId="77777777" w:rsidR="00586869" w:rsidRDefault="00586869" w:rsidP="00586869">
            <w:r>
              <w:t>Percentage</w:t>
            </w:r>
          </w:p>
        </w:tc>
      </w:tr>
      <w:tr w:rsidR="00586869" w14:paraId="36886989" w14:textId="77777777" w:rsidTr="00586869">
        <w:tc>
          <w:tcPr>
            <w:tcW w:w="1771" w:type="dxa"/>
          </w:tcPr>
          <w:p w14:paraId="4578BA3D" w14:textId="77777777" w:rsidR="00586869" w:rsidRDefault="00586869" w:rsidP="00586869">
            <w:r>
              <w:t>Spring 2016</w:t>
            </w:r>
          </w:p>
        </w:tc>
        <w:tc>
          <w:tcPr>
            <w:tcW w:w="1771" w:type="dxa"/>
          </w:tcPr>
          <w:p w14:paraId="438D9CF6" w14:textId="7AEA204D" w:rsidR="00586869" w:rsidRDefault="00586869" w:rsidP="00586869"/>
        </w:tc>
        <w:tc>
          <w:tcPr>
            <w:tcW w:w="1771" w:type="dxa"/>
          </w:tcPr>
          <w:p w14:paraId="2ACB6B4D" w14:textId="6CC02040" w:rsidR="00586869" w:rsidRDefault="00586869" w:rsidP="00586869"/>
        </w:tc>
        <w:tc>
          <w:tcPr>
            <w:tcW w:w="1771" w:type="dxa"/>
          </w:tcPr>
          <w:p w14:paraId="58E02BF5" w14:textId="014DF349" w:rsidR="00586869" w:rsidRDefault="00586869" w:rsidP="00586869"/>
        </w:tc>
        <w:tc>
          <w:tcPr>
            <w:tcW w:w="1772" w:type="dxa"/>
          </w:tcPr>
          <w:p w14:paraId="2B033EAE" w14:textId="0AEDA20A" w:rsidR="00586869" w:rsidRDefault="00586869" w:rsidP="00586869"/>
        </w:tc>
      </w:tr>
      <w:tr w:rsidR="00586869" w14:paraId="6F1680E6" w14:textId="77777777" w:rsidTr="001D21C2">
        <w:trPr>
          <w:trHeight w:val="305"/>
        </w:trPr>
        <w:tc>
          <w:tcPr>
            <w:tcW w:w="1771" w:type="dxa"/>
          </w:tcPr>
          <w:p w14:paraId="2A457BD2" w14:textId="77777777" w:rsidR="00586869" w:rsidRDefault="00586869" w:rsidP="00586869">
            <w:r>
              <w:t>Summer 2016</w:t>
            </w:r>
          </w:p>
        </w:tc>
        <w:tc>
          <w:tcPr>
            <w:tcW w:w="1771" w:type="dxa"/>
          </w:tcPr>
          <w:p w14:paraId="46ABF2F7" w14:textId="02E610B4" w:rsidR="00586869" w:rsidRDefault="00586869" w:rsidP="00586869"/>
        </w:tc>
        <w:tc>
          <w:tcPr>
            <w:tcW w:w="1771" w:type="dxa"/>
          </w:tcPr>
          <w:p w14:paraId="4D94D91A" w14:textId="21A2326F" w:rsidR="00586869" w:rsidRDefault="00586869" w:rsidP="00586869"/>
        </w:tc>
        <w:tc>
          <w:tcPr>
            <w:tcW w:w="1771" w:type="dxa"/>
          </w:tcPr>
          <w:p w14:paraId="62599F72" w14:textId="5356F8AA" w:rsidR="00586869" w:rsidRDefault="00586869" w:rsidP="00586869"/>
        </w:tc>
        <w:tc>
          <w:tcPr>
            <w:tcW w:w="1772" w:type="dxa"/>
          </w:tcPr>
          <w:p w14:paraId="2346D2ED" w14:textId="6DE8F467" w:rsidR="00586869" w:rsidRDefault="00586869" w:rsidP="00586869"/>
        </w:tc>
      </w:tr>
      <w:tr w:rsidR="00586869" w14:paraId="76923594" w14:textId="77777777" w:rsidTr="001D21C2">
        <w:trPr>
          <w:trHeight w:val="242"/>
        </w:trPr>
        <w:tc>
          <w:tcPr>
            <w:tcW w:w="1771" w:type="dxa"/>
          </w:tcPr>
          <w:p w14:paraId="4D5BD73D" w14:textId="77777777" w:rsidR="00586869" w:rsidRDefault="00586869" w:rsidP="00586869">
            <w:r>
              <w:t>Total</w:t>
            </w:r>
          </w:p>
        </w:tc>
        <w:tc>
          <w:tcPr>
            <w:tcW w:w="1771" w:type="dxa"/>
          </w:tcPr>
          <w:p w14:paraId="575D175A" w14:textId="4F1B7E11" w:rsidR="00586869" w:rsidRDefault="00586869" w:rsidP="00586869"/>
        </w:tc>
        <w:tc>
          <w:tcPr>
            <w:tcW w:w="1771" w:type="dxa"/>
          </w:tcPr>
          <w:p w14:paraId="2955A985" w14:textId="6675977A" w:rsidR="00586869" w:rsidRDefault="00586869" w:rsidP="00586869"/>
        </w:tc>
        <w:tc>
          <w:tcPr>
            <w:tcW w:w="1771" w:type="dxa"/>
          </w:tcPr>
          <w:p w14:paraId="56551447" w14:textId="55FA802F" w:rsidR="00586869" w:rsidRDefault="00586869" w:rsidP="00586869"/>
        </w:tc>
        <w:tc>
          <w:tcPr>
            <w:tcW w:w="1772" w:type="dxa"/>
          </w:tcPr>
          <w:p w14:paraId="18F7D424" w14:textId="328306AF" w:rsidR="00586869" w:rsidRDefault="00586869" w:rsidP="00586869"/>
        </w:tc>
      </w:tr>
    </w:tbl>
    <w:p w14:paraId="621E5A10" w14:textId="77777777" w:rsidR="00586869" w:rsidRDefault="00586869" w:rsidP="00586869">
      <w:r>
        <w:t>DFW rates Online Course</w:t>
      </w:r>
    </w:p>
    <w:p w14:paraId="4171F5D9" w14:textId="77777777" w:rsidR="00586869" w:rsidRDefault="00586869" w:rsidP="00586869"/>
    <w:p w14:paraId="4BF15E19" w14:textId="77777777" w:rsidR="00586869" w:rsidRDefault="00586869" w:rsidP="00586869"/>
    <w:p w14:paraId="05B3BDE0" w14:textId="77777777" w:rsidR="00586869" w:rsidRDefault="00586869" w:rsidP="00586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35"/>
        <w:gridCol w:w="1737"/>
        <w:gridCol w:w="1754"/>
        <w:gridCol w:w="1762"/>
      </w:tblGrid>
      <w:tr w:rsidR="00586869" w14:paraId="4AF9EB21" w14:textId="77777777" w:rsidTr="00586869">
        <w:tc>
          <w:tcPr>
            <w:tcW w:w="1771" w:type="dxa"/>
          </w:tcPr>
          <w:p w14:paraId="5B87F737" w14:textId="77777777" w:rsidR="00586869" w:rsidRDefault="00586869" w:rsidP="00586869">
            <w:r>
              <w:t>Term (Pre-transformation)</w:t>
            </w:r>
          </w:p>
        </w:tc>
        <w:tc>
          <w:tcPr>
            <w:tcW w:w="1771" w:type="dxa"/>
          </w:tcPr>
          <w:p w14:paraId="0A23E5B4" w14:textId="77777777" w:rsidR="00586869" w:rsidRDefault="00586869" w:rsidP="00586869">
            <w:r>
              <w:t>F</w:t>
            </w:r>
          </w:p>
        </w:tc>
        <w:tc>
          <w:tcPr>
            <w:tcW w:w="1771" w:type="dxa"/>
          </w:tcPr>
          <w:p w14:paraId="1E2FF360" w14:textId="77777777" w:rsidR="00586869" w:rsidRDefault="00586869" w:rsidP="00586869">
            <w:r>
              <w:t>W</w:t>
            </w:r>
          </w:p>
        </w:tc>
        <w:tc>
          <w:tcPr>
            <w:tcW w:w="1771" w:type="dxa"/>
          </w:tcPr>
          <w:p w14:paraId="30985A34" w14:textId="77777777" w:rsidR="00586869" w:rsidRDefault="00586869" w:rsidP="00586869">
            <w:r>
              <w:t>Total # of Students</w:t>
            </w:r>
          </w:p>
        </w:tc>
        <w:tc>
          <w:tcPr>
            <w:tcW w:w="1772" w:type="dxa"/>
          </w:tcPr>
          <w:p w14:paraId="5FC95CCC" w14:textId="77777777" w:rsidR="00586869" w:rsidRDefault="00586869" w:rsidP="00586869">
            <w:r>
              <w:t>Percentage</w:t>
            </w:r>
          </w:p>
        </w:tc>
      </w:tr>
      <w:tr w:rsidR="00586869" w14:paraId="6AFA06B8" w14:textId="77777777" w:rsidTr="00586869">
        <w:tc>
          <w:tcPr>
            <w:tcW w:w="1771" w:type="dxa"/>
          </w:tcPr>
          <w:p w14:paraId="70BE35D7" w14:textId="77777777" w:rsidR="00586869" w:rsidRDefault="00586869" w:rsidP="00586869">
            <w:r>
              <w:t>Fall 2014</w:t>
            </w:r>
          </w:p>
        </w:tc>
        <w:tc>
          <w:tcPr>
            <w:tcW w:w="1771" w:type="dxa"/>
          </w:tcPr>
          <w:p w14:paraId="4C2465AD" w14:textId="2337B3A4" w:rsidR="00586869" w:rsidRDefault="00586869" w:rsidP="00586869"/>
        </w:tc>
        <w:tc>
          <w:tcPr>
            <w:tcW w:w="1771" w:type="dxa"/>
          </w:tcPr>
          <w:p w14:paraId="2B5D7F55" w14:textId="671E95DC" w:rsidR="00586869" w:rsidRDefault="00586869" w:rsidP="00586869"/>
        </w:tc>
        <w:tc>
          <w:tcPr>
            <w:tcW w:w="1771" w:type="dxa"/>
          </w:tcPr>
          <w:p w14:paraId="3CEA9F6B" w14:textId="11E77216" w:rsidR="00586869" w:rsidRDefault="00586869" w:rsidP="00586869"/>
        </w:tc>
        <w:tc>
          <w:tcPr>
            <w:tcW w:w="1772" w:type="dxa"/>
          </w:tcPr>
          <w:p w14:paraId="0FF2A6EA" w14:textId="279A7F97" w:rsidR="00586869" w:rsidRDefault="00586869" w:rsidP="00586869"/>
        </w:tc>
      </w:tr>
      <w:tr w:rsidR="00586869" w14:paraId="42969579" w14:textId="77777777" w:rsidTr="001D21C2">
        <w:trPr>
          <w:trHeight w:val="323"/>
        </w:trPr>
        <w:tc>
          <w:tcPr>
            <w:tcW w:w="1771" w:type="dxa"/>
          </w:tcPr>
          <w:p w14:paraId="14E0A507" w14:textId="77777777" w:rsidR="00586869" w:rsidRDefault="00586869" w:rsidP="00586869">
            <w:r>
              <w:t>Spring 2015</w:t>
            </w:r>
          </w:p>
        </w:tc>
        <w:tc>
          <w:tcPr>
            <w:tcW w:w="1771" w:type="dxa"/>
          </w:tcPr>
          <w:p w14:paraId="0927AB7A" w14:textId="53315ED1" w:rsidR="00586869" w:rsidRDefault="00586869" w:rsidP="00586869"/>
        </w:tc>
        <w:tc>
          <w:tcPr>
            <w:tcW w:w="1771" w:type="dxa"/>
          </w:tcPr>
          <w:p w14:paraId="51EA280F" w14:textId="635CB6EC" w:rsidR="00586869" w:rsidRDefault="00586869" w:rsidP="00586869"/>
        </w:tc>
        <w:tc>
          <w:tcPr>
            <w:tcW w:w="1771" w:type="dxa"/>
          </w:tcPr>
          <w:p w14:paraId="1F0F9EE5" w14:textId="72C7C496" w:rsidR="00586869" w:rsidRDefault="00586869" w:rsidP="00586869"/>
        </w:tc>
        <w:tc>
          <w:tcPr>
            <w:tcW w:w="1772" w:type="dxa"/>
          </w:tcPr>
          <w:p w14:paraId="354F69B2" w14:textId="61F333D4" w:rsidR="00586869" w:rsidRDefault="00586869" w:rsidP="00586869"/>
        </w:tc>
      </w:tr>
      <w:tr w:rsidR="00586869" w14:paraId="2415CA4E" w14:textId="77777777" w:rsidTr="00586869">
        <w:tc>
          <w:tcPr>
            <w:tcW w:w="1771" w:type="dxa"/>
          </w:tcPr>
          <w:p w14:paraId="25F12B8F" w14:textId="77777777" w:rsidR="00586869" w:rsidRDefault="00586869" w:rsidP="00586869">
            <w:r>
              <w:t xml:space="preserve">Total </w:t>
            </w:r>
          </w:p>
        </w:tc>
        <w:tc>
          <w:tcPr>
            <w:tcW w:w="1771" w:type="dxa"/>
          </w:tcPr>
          <w:p w14:paraId="3020D64E" w14:textId="70EB64EA" w:rsidR="00586869" w:rsidRDefault="00586869" w:rsidP="00586869"/>
        </w:tc>
        <w:tc>
          <w:tcPr>
            <w:tcW w:w="1771" w:type="dxa"/>
          </w:tcPr>
          <w:p w14:paraId="76CA4181" w14:textId="45B934A8" w:rsidR="00586869" w:rsidRDefault="00586869" w:rsidP="00586869"/>
        </w:tc>
        <w:tc>
          <w:tcPr>
            <w:tcW w:w="1771" w:type="dxa"/>
          </w:tcPr>
          <w:p w14:paraId="483FE388" w14:textId="1FE2B3D0" w:rsidR="00586869" w:rsidRDefault="00586869" w:rsidP="00586869"/>
        </w:tc>
        <w:tc>
          <w:tcPr>
            <w:tcW w:w="1772" w:type="dxa"/>
          </w:tcPr>
          <w:p w14:paraId="5608A103" w14:textId="31E6DAE6" w:rsidR="00586869" w:rsidRDefault="00586869" w:rsidP="00586869"/>
        </w:tc>
      </w:tr>
    </w:tbl>
    <w:p w14:paraId="72FEE07C" w14:textId="77777777" w:rsidR="00586869" w:rsidRDefault="00586869" w:rsidP="00586869">
      <w:r>
        <w:t>DFW rates Face-to-Face</w:t>
      </w:r>
    </w:p>
    <w:p w14:paraId="36F6E032" w14:textId="77777777" w:rsidR="00586869" w:rsidRDefault="00586869" w:rsidP="00586869"/>
    <w:p w14:paraId="3803AE6A" w14:textId="77777777" w:rsidR="00586869" w:rsidRDefault="00586869" w:rsidP="00586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37"/>
        <w:gridCol w:w="1735"/>
        <w:gridCol w:w="1754"/>
        <w:gridCol w:w="1762"/>
      </w:tblGrid>
      <w:tr w:rsidR="00586869" w14:paraId="38A52795" w14:textId="77777777" w:rsidTr="001D21C2">
        <w:trPr>
          <w:trHeight w:val="602"/>
        </w:trPr>
        <w:tc>
          <w:tcPr>
            <w:tcW w:w="1771" w:type="dxa"/>
          </w:tcPr>
          <w:p w14:paraId="0046E098" w14:textId="77777777" w:rsidR="00586869" w:rsidRDefault="00586869" w:rsidP="00586869">
            <w:r>
              <w:t>Term (Post-transformation)</w:t>
            </w:r>
          </w:p>
        </w:tc>
        <w:tc>
          <w:tcPr>
            <w:tcW w:w="1771" w:type="dxa"/>
          </w:tcPr>
          <w:p w14:paraId="3A22D0A8" w14:textId="77777777" w:rsidR="00586869" w:rsidRDefault="00586869" w:rsidP="00586869">
            <w:r>
              <w:t>W</w:t>
            </w:r>
          </w:p>
        </w:tc>
        <w:tc>
          <w:tcPr>
            <w:tcW w:w="1771" w:type="dxa"/>
          </w:tcPr>
          <w:p w14:paraId="64AB81AA" w14:textId="77777777" w:rsidR="00586869" w:rsidRDefault="00586869" w:rsidP="00586869">
            <w:r>
              <w:t>F</w:t>
            </w:r>
          </w:p>
        </w:tc>
        <w:tc>
          <w:tcPr>
            <w:tcW w:w="1771" w:type="dxa"/>
          </w:tcPr>
          <w:p w14:paraId="229A4DAC" w14:textId="77777777" w:rsidR="00586869" w:rsidRDefault="00586869" w:rsidP="00586869">
            <w:r>
              <w:t>Total # of Students</w:t>
            </w:r>
          </w:p>
        </w:tc>
        <w:tc>
          <w:tcPr>
            <w:tcW w:w="1772" w:type="dxa"/>
          </w:tcPr>
          <w:p w14:paraId="14A27D14" w14:textId="77777777" w:rsidR="00586869" w:rsidRDefault="00586869" w:rsidP="00586869">
            <w:r>
              <w:t>Percentage</w:t>
            </w:r>
          </w:p>
        </w:tc>
      </w:tr>
      <w:tr w:rsidR="00586869" w14:paraId="2301B635" w14:textId="77777777" w:rsidTr="00586869">
        <w:tc>
          <w:tcPr>
            <w:tcW w:w="1771" w:type="dxa"/>
          </w:tcPr>
          <w:p w14:paraId="32EC4543" w14:textId="77777777" w:rsidR="00586869" w:rsidRDefault="00586869" w:rsidP="00586869">
            <w:r>
              <w:t>Fall 2015</w:t>
            </w:r>
          </w:p>
        </w:tc>
        <w:tc>
          <w:tcPr>
            <w:tcW w:w="1771" w:type="dxa"/>
          </w:tcPr>
          <w:p w14:paraId="2D29F5C8" w14:textId="118B48AA" w:rsidR="00586869" w:rsidRDefault="00586869" w:rsidP="00586869"/>
        </w:tc>
        <w:tc>
          <w:tcPr>
            <w:tcW w:w="1771" w:type="dxa"/>
          </w:tcPr>
          <w:p w14:paraId="3DC6B659" w14:textId="2BAB7BD5" w:rsidR="00586869" w:rsidRDefault="00586869" w:rsidP="00586869"/>
        </w:tc>
        <w:tc>
          <w:tcPr>
            <w:tcW w:w="1771" w:type="dxa"/>
          </w:tcPr>
          <w:p w14:paraId="0B4E531F" w14:textId="4D09A27D" w:rsidR="00586869" w:rsidRDefault="00586869" w:rsidP="00586869"/>
        </w:tc>
        <w:tc>
          <w:tcPr>
            <w:tcW w:w="1772" w:type="dxa"/>
          </w:tcPr>
          <w:p w14:paraId="56D7771F" w14:textId="3D8347F4" w:rsidR="00586869" w:rsidRDefault="00586869" w:rsidP="00586869"/>
        </w:tc>
      </w:tr>
      <w:tr w:rsidR="00586869" w14:paraId="657E4CC0" w14:textId="77777777" w:rsidTr="00586869">
        <w:tc>
          <w:tcPr>
            <w:tcW w:w="1771" w:type="dxa"/>
          </w:tcPr>
          <w:p w14:paraId="13B7CFD8" w14:textId="77777777" w:rsidR="00586869" w:rsidRDefault="00586869" w:rsidP="00586869">
            <w:r>
              <w:t>Spring 2016</w:t>
            </w:r>
          </w:p>
        </w:tc>
        <w:tc>
          <w:tcPr>
            <w:tcW w:w="1771" w:type="dxa"/>
          </w:tcPr>
          <w:p w14:paraId="0DAD5AFA" w14:textId="788409AB" w:rsidR="00586869" w:rsidRDefault="00586869" w:rsidP="00586869"/>
        </w:tc>
        <w:tc>
          <w:tcPr>
            <w:tcW w:w="1771" w:type="dxa"/>
          </w:tcPr>
          <w:p w14:paraId="4E87E390" w14:textId="41030389" w:rsidR="00586869" w:rsidRDefault="00586869" w:rsidP="00586869"/>
        </w:tc>
        <w:tc>
          <w:tcPr>
            <w:tcW w:w="1771" w:type="dxa"/>
          </w:tcPr>
          <w:p w14:paraId="4E31F4BC" w14:textId="1C2B43AF" w:rsidR="00586869" w:rsidRDefault="00586869" w:rsidP="00586869"/>
        </w:tc>
        <w:tc>
          <w:tcPr>
            <w:tcW w:w="1772" w:type="dxa"/>
          </w:tcPr>
          <w:p w14:paraId="6D86BFF0" w14:textId="79275189" w:rsidR="00586869" w:rsidRDefault="00586869" w:rsidP="00586869"/>
        </w:tc>
      </w:tr>
      <w:tr w:rsidR="00586869" w14:paraId="2C34C2E2" w14:textId="77777777" w:rsidTr="00586869">
        <w:tc>
          <w:tcPr>
            <w:tcW w:w="1771" w:type="dxa"/>
          </w:tcPr>
          <w:p w14:paraId="3953579D" w14:textId="77777777" w:rsidR="00586869" w:rsidRDefault="00586869" w:rsidP="00586869">
            <w:r>
              <w:t xml:space="preserve">Total </w:t>
            </w:r>
          </w:p>
        </w:tc>
        <w:tc>
          <w:tcPr>
            <w:tcW w:w="1771" w:type="dxa"/>
          </w:tcPr>
          <w:p w14:paraId="4D54F129" w14:textId="03D2C2AE" w:rsidR="00586869" w:rsidRDefault="00586869" w:rsidP="00586869"/>
        </w:tc>
        <w:tc>
          <w:tcPr>
            <w:tcW w:w="1771" w:type="dxa"/>
          </w:tcPr>
          <w:p w14:paraId="4EB4848A" w14:textId="12ED9F40" w:rsidR="00586869" w:rsidRDefault="00586869" w:rsidP="00586869"/>
        </w:tc>
        <w:tc>
          <w:tcPr>
            <w:tcW w:w="1771" w:type="dxa"/>
          </w:tcPr>
          <w:p w14:paraId="7E4D8961" w14:textId="355A67CF" w:rsidR="00586869" w:rsidRDefault="00586869" w:rsidP="00586869"/>
        </w:tc>
        <w:tc>
          <w:tcPr>
            <w:tcW w:w="1772" w:type="dxa"/>
          </w:tcPr>
          <w:p w14:paraId="7F9C59FA" w14:textId="0884DB30" w:rsidR="00586869" w:rsidRDefault="00586869" w:rsidP="00586869"/>
        </w:tc>
      </w:tr>
    </w:tbl>
    <w:p w14:paraId="7F2523B3" w14:textId="77777777" w:rsidR="00586869" w:rsidRDefault="00586869" w:rsidP="00586869">
      <w:r>
        <w:t>DFW rates Face-to-Face</w:t>
      </w:r>
    </w:p>
    <w:p w14:paraId="79C0CA0C" w14:textId="77777777" w:rsidR="00A902C7" w:rsidRDefault="00A902C7" w:rsidP="00302861">
      <w:pPr>
        <w:rPr>
          <w:b/>
          <w:highlight w:val="yellow"/>
        </w:rPr>
      </w:pPr>
    </w:p>
    <w:p w14:paraId="6FF264C8" w14:textId="5698BB24" w:rsidR="00302861" w:rsidRDefault="00586869" w:rsidP="00302861">
      <w:pPr>
        <w:rPr>
          <w:b/>
        </w:rPr>
      </w:pPr>
      <w:r w:rsidRPr="00923A82">
        <w:rPr>
          <w:b/>
        </w:rPr>
        <w:t>3b. Narrative</w:t>
      </w:r>
    </w:p>
    <w:p w14:paraId="3C503509" w14:textId="77777777" w:rsidR="00586869" w:rsidRPr="00586869" w:rsidRDefault="00586869" w:rsidP="00302861">
      <w:pPr>
        <w:rPr>
          <w:b/>
        </w:rPr>
      </w:pPr>
    </w:p>
    <w:p w14:paraId="4489E530" w14:textId="77777777" w:rsidR="00C3169B" w:rsidRDefault="00C3169B" w:rsidP="00204543"/>
    <w:p w14:paraId="7F5C4ED6" w14:textId="01620976" w:rsidR="00816B98" w:rsidRDefault="00816B98" w:rsidP="00204543">
      <w:pPr>
        <w:rPr>
          <w:b/>
        </w:rPr>
      </w:pPr>
      <w:r w:rsidRPr="00816B98">
        <w:rPr>
          <w:b/>
        </w:rPr>
        <w:t>4. Sustainability Plan</w:t>
      </w:r>
    </w:p>
    <w:p w14:paraId="29119330" w14:textId="188D1FDC" w:rsidR="00816B98" w:rsidRPr="00816B98" w:rsidRDefault="00F13F2D" w:rsidP="00204543">
      <w:r>
        <w:t>This course was developed to serve as a master course made available through D2L for adjunct and full-time faculty</w:t>
      </w:r>
      <w:r w:rsidR="001D21C2">
        <w:t xml:space="preserve"> teaching SOCI</w:t>
      </w:r>
      <w:r w:rsidR="0006710E">
        <w:t xml:space="preserve"> 1101. </w:t>
      </w:r>
      <w:r w:rsidR="0048377D">
        <w:t xml:space="preserve">The instructor has </w:t>
      </w:r>
      <w:r w:rsidR="001D21C2">
        <w:t xml:space="preserve">recommended the </w:t>
      </w:r>
      <w:proofErr w:type="spellStart"/>
      <w:r w:rsidR="001D21C2">
        <w:t>OpenStax</w:t>
      </w:r>
      <w:proofErr w:type="spellEnd"/>
      <w:r w:rsidR="001D21C2">
        <w:t xml:space="preserve"> Sociology</w:t>
      </w:r>
      <w:r w:rsidR="00DC7D54">
        <w:t xml:space="preserve"> </w:t>
      </w:r>
      <w:proofErr w:type="spellStart"/>
      <w:r w:rsidR="0048377D">
        <w:t>eTextbook</w:t>
      </w:r>
      <w:proofErr w:type="spellEnd"/>
      <w:r w:rsidR="0048377D">
        <w:t xml:space="preserve"> and shared </w:t>
      </w:r>
      <w:r w:rsidR="00DC7D54">
        <w:t xml:space="preserve">materials </w:t>
      </w:r>
      <w:r w:rsidR="0048377D">
        <w:t>collected</w:t>
      </w:r>
      <w:r w:rsidR="00DC7D54">
        <w:t xml:space="preserve"> with colleagues. </w:t>
      </w:r>
      <w:r w:rsidR="0006710E">
        <w:t>Since the start of the project, one adjunct faculty</w:t>
      </w:r>
      <w:r w:rsidR="00DC7D54">
        <w:t xml:space="preserve"> member and</w:t>
      </w:r>
      <w:r w:rsidR="001D21C2">
        <w:t xml:space="preserve"> all</w:t>
      </w:r>
      <w:r w:rsidR="0006710E">
        <w:t xml:space="preserve"> full-time faculty members have adopted the </w:t>
      </w:r>
      <w:proofErr w:type="spellStart"/>
      <w:r w:rsidR="0006710E">
        <w:t>OpenStax</w:t>
      </w:r>
      <w:proofErr w:type="spellEnd"/>
      <w:r w:rsidR="000C3935">
        <w:t xml:space="preserve"> Psychology </w:t>
      </w:r>
      <w:proofErr w:type="spellStart"/>
      <w:r w:rsidR="000C3935">
        <w:t>eTextbook</w:t>
      </w:r>
      <w:proofErr w:type="spellEnd"/>
      <w:r w:rsidR="001D21C2">
        <w:t xml:space="preserve"> for SOCI</w:t>
      </w:r>
      <w:r w:rsidR="0048377D">
        <w:t xml:space="preserve"> 1101</w:t>
      </w:r>
      <w:r w:rsidR="000C3935">
        <w:t xml:space="preserve">. </w:t>
      </w:r>
    </w:p>
    <w:p w14:paraId="426684A1" w14:textId="77777777" w:rsidR="00204543" w:rsidRDefault="00204543" w:rsidP="00204543"/>
    <w:p w14:paraId="08072605" w14:textId="5B8F993D" w:rsidR="00040025" w:rsidRPr="007D62E3" w:rsidRDefault="00040025" w:rsidP="00204543">
      <w:pPr>
        <w:rPr>
          <w:b/>
        </w:rPr>
      </w:pPr>
      <w:r w:rsidRPr="007D62E3">
        <w:rPr>
          <w:b/>
        </w:rPr>
        <w:t xml:space="preserve">5. </w:t>
      </w:r>
      <w:proofErr w:type="gramStart"/>
      <w:r w:rsidRPr="007D62E3">
        <w:rPr>
          <w:b/>
        </w:rPr>
        <w:t>Future Plans</w:t>
      </w:r>
      <w:proofErr w:type="gramEnd"/>
    </w:p>
    <w:p w14:paraId="154A3994" w14:textId="77777777" w:rsidR="00040025" w:rsidRDefault="00040025" w:rsidP="00204543"/>
    <w:p w14:paraId="26D27E41" w14:textId="77777777" w:rsidR="00302861" w:rsidRDefault="00302861" w:rsidP="00C9557A">
      <w:pPr>
        <w:ind w:left="1080"/>
      </w:pPr>
      <w:bookmarkStart w:id="0" w:name="_GoBack"/>
      <w:bookmarkEnd w:id="0"/>
    </w:p>
    <w:p w14:paraId="6185EAE7" w14:textId="77777777" w:rsidR="00302861" w:rsidRDefault="00302861" w:rsidP="00C9557A">
      <w:pPr>
        <w:ind w:left="1080"/>
      </w:pPr>
    </w:p>
    <w:p w14:paraId="69918645" w14:textId="77777777" w:rsidR="00302861" w:rsidRDefault="00302861" w:rsidP="00C9557A">
      <w:pPr>
        <w:ind w:left="1080"/>
      </w:pPr>
    </w:p>
    <w:sectPr w:rsidR="00302861" w:rsidSect="004E0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3194"/>
    <w:multiLevelType w:val="hybridMultilevel"/>
    <w:tmpl w:val="CB92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F"/>
    <w:rsid w:val="00000FF8"/>
    <w:rsid w:val="00005DCD"/>
    <w:rsid w:val="000117A5"/>
    <w:rsid w:val="000253A8"/>
    <w:rsid w:val="00040025"/>
    <w:rsid w:val="000516D8"/>
    <w:rsid w:val="000610F9"/>
    <w:rsid w:val="0006547D"/>
    <w:rsid w:val="0006710E"/>
    <w:rsid w:val="000A13E6"/>
    <w:rsid w:val="000A533E"/>
    <w:rsid w:val="000C06ED"/>
    <w:rsid w:val="000C3935"/>
    <w:rsid w:val="000C4B55"/>
    <w:rsid w:val="000F0C2D"/>
    <w:rsid w:val="00105867"/>
    <w:rsid w:val="0011286D"/>
    <w:rsid w:val="001249BF"/>
    <w:rsid w:val="00155DCC"/>
    <w:rsid w:val="00174872"/>
    <w:rsid w:val="001838E5"/>
    <w:rsid w:val="0018555F"/>
    <w:rsid w:val="001C2458"/>
    <w:rsid w:val="001D21C2"/>
    <w:rsid w:val="001D58D7"/>
    <w:rsid w:val="001F2C00"/>
    <w:rsid w:val="001F5253"/>
    <w:rsid w:val="00204543"/>
    <w:rsid w:val="00207BED"/>
    <w:rsid w:val="00233330"/>
    <w:rsid w:val="00262ED2"/>
    <w:rsid w:val="00285650"/>
    <w:rsid w:val="002A0AC8"/>
    <w:rsid w:val="002D15C5"/>
    <w:rsid w:val="002D1800"/>
    <w:rsid w:val="002D5CC5"/>
    <w:rsid w:val="002E5C99"/>
    <w:rsid w:val="00302861"/>
    <w:rsid w:val="00305382"/>
    <w:rsid w:val="003145F9"/>
    <w:rsid w:val="0033352C"/>
    <w:rsid w:val="00347A74"/>
    <w:rsid w:val="00364AC3"/>
    <w:rsid w:val="003660E6"/>
    <w:rsid w:val="003719FF"/>
    <w:rsid w:val="003807EC"/>
    <w:rsid w:val="003A67EE"/>
    <w:rsid w:val="003B53F8"/>
    <w:rsid w:val="003D22C8"/>
    <w:rsid w:val="003E7DCF"/>
    <w:rsid w:val="003F1B60"/>
    <w:rsid w:val="003F4E15"/>
    <w:rsid w:val="00402098"/>
    <w:rsid w:val="00411644"/>
    <w:rsid w:val="00413A64"/>
    <w:rsid w:val="00420D10"/>
    <w:rsid w:val="00431F7F"/>
    <w:rsid w:val="00434CB1"/>
    <w:rsid w:val="0043544E"/>
    <w:rsid w:val="004450BD"/>
    <w:rsid w:val="00463210"/>
    <w:rsid w:val="00466848"/>
    <w:rsid w:val="004724CE"/>
    <w:rsid w:val="0048014F"/>
    <w:rsid w:val="0048377D"/>
    <w:rsid w:val="00485725"/>
    <w:rsid w:val="004A10EE"/>
    <w:rsid w:val="004B123B"/>
    <w:rsid w:val="004C2251"/>
    <w:rsid w:val="004C24A6"/>
    <w:rsid w:val="004D6FAC"/>
    <w:rsid w:val="004E04C9"/>
    <w:rsid w:val="00502EAD"/>
    <w:rsid w:val="00525B51"/>
    <w:rsid w:val="00527F7E"/>
    <w:rsid w:val="00531F38"/>
    <w:rsid w:val="0054116E"/>
    <w:rsid w:val="00541292"/>
    <w:rsid w:val="00582F46"/>
    <w:rsid w:val="005848AC"/>
    <w:rsid w:val="005866B2"/>
    <w:rsid w:val="00586869"/>
    <w:rsid w:val="0059047A"/>
    <w:rsid w:val="005C4B7E"/>
    <w:rsid w:val="005E7386"/>
    <w:rsid w:val="005F6455"/>
    <w:rsid w:val="00601031"/>
    <w:rsid w:val="0060260E"/>
    <w:rsid w:val="0060736C"/>
    <w:rsid w:val="0061144F"/>
    <w:rsid w:val="00614771"/>
    <w:rsid w:val="0062519C"/>
    <w:rsid w:val="00640407"/>
    <w:rsid w:val="006B7ABE"/>
    <w:rsid w:val="006D7CC3"/>
    <w:rsid w:val="006E330C"/>
    <w:rsid w:val="00700F90"/>
    <w:rsid w:val="007122C7"/>
    <w:rsid w:val="00717AC7"/>
    <w:rsid w:val="00721645"/>
    <w:rsid w:val="007269CE"/>
    <w:rsid w:val="0074506E"/>
    <w:rsid w:val="00767717"/>
    <w:rsid w:val="007771DD"/>
    <w:rsid w:val="00781FCF"/>
    <w:rsid w:val="007A6F1B"/>
    <w:rsid w:val="007D30F3"/>
    <w:rsid w:val="007D62E3"/>
    <w:rsid w:val="00812506"/>
    <w:rsid w:val="00816B98"/>
    <w:rsid w:val="00857C6A"/>
    <w:rsid w:val="00875E11"/>
    <w:rsid w:val="008B2B5C"/>
    <w:rsid w:val="008D1DA2"/>
    <w:rsid w:val="00912B68"/>
    <w:rsid w:val="0091398E"/>
    <w:rsid w:val="00920580"/>
    <w:rsid w:val="00923A82"/>
    <w:rsid w:val="00924678"/>
    <w:rsid w:val="00953E9C"/>
    <w:rsid w:val="00960B62"/>
    <w:rsid w:val="00977658"/>
    <w:rsid w:val="00990295"/>
    <w:rsid w:val="0099599F"/>
    <w:rsid w:val="009C425D"/>
    <w:rsid w:val="009C66D5"/>
    <w:rsid w:val="00A0616A"/>
    <w:rsid w:val="00A23847"/>
    <w:rsid w:val="00A32630"/>
    <w:rsid w:val="00A7523D"/>
    <w:rsid w:val="00A837A5"/>
    <w:rsid w:val="00A902C7"/>
    <w:rsid w:val="00AA2336"/>
    <w:rsid w:val="00AB0747"/>
    <w:rsid w:val="00AC7177"/>
    <w:rsid w:val="00AD0CC2"/>
    <w:rsid w:val="00B248EF"/>
    <w:rsid w:val="00B30A17"/>
    <w:rsid w:val="00B40FA0"/>
    <w:rsid w:val="00BA2A5A"/>
    <w:rsid w:val="00BB46D6"/>
    <w:rsid w:val="00BC36E2"/>
    <w:rsid w:val="00BD5F2E"/>
    <w:rsid w:val="00BD6AED"/>
    <w:rsid w:val="00BE55BE"/>
    <w:rsid w:val="00C16E3C"/>
    <w:rsid w:val="00C3169B"/>
    <w:rsid w:val="00C34178"/>
    <w:rsid w:val="00C402C3"/>
    <w:rsid w:val="00C44F7D"/>
    <w:rsid w:val="00C63A78"/>
    <w:rsid w:val="00C66187"/>
    <w:rsid w:val="00C9557A"/>
    <w:rsid w:val="00CA1AED"/>
    <w:rsid w:val="00CA60A7"/>
    <w:rsid w:val="00D0044E"/>
    <w:rsid w:val="00D122EC"/>
    <w:rsid w:val="00D265CD"/>
    <w:rsid w:val="00D67260"/>
    <w:rsid w:val="00D75312"/>
    <w:rsid w:val="00D8464A"/>
    <w:rsid w:val="00DA6F1B"/>
    <w:rsid w:val="00DC0669"/>
    <w:rsid w:val="00DC7D54"/>
    <w:rsid w:val="00DD1B8C"/>
    <w:rsid w:val="00DD510C"/>
    <w:rsid w:val="00DD6DFA"/>
    <w:rsid w:val="00DF41D7"/>
    <w:rsid w:val="00E24674"/>
    <w:rsid w:val="00E41C3F"/>
    <w:rsid w:val="00E425A5"/>
    <w:rsid w:val="00E46A86"/>
    <w:rsid w:val="00E5420A"/>
    <w:rsid w:val="00E72109"/>
    <w:rsid w:val="00E926C2"/>
    <w:rsid w:val="00EB16C3"/>
    <w:rsid w:val="00ED0928"/>
    <w:rsid w:val="00ED2B33"/>
    <w:rsid w:val="00EE1B8B"/>
    <w:rsid w:val="00EE34D9"/>
    <w:rsid w:val="00F00E19"/>
    <w:rsid w:val="00F012AA"/>
    <w:rsid w:val="00F134E4"/>
    <w:rsid w:val="00F13F2D"/>
    <w:rsid w:val="00F7394A"/>
    <w:rsid w:val="00F77599"/>
    <w:rsid w:val="00F825EF"/>
    <w:rsid w:val="00F84B10"/>
    <w:rsid w:val="00F90065"/>
    <w:rsid w:val="00FA0D91"/>
    <w:rsid w:val="00FA1F59"/>
    <w:rsid w:val="00FA6F1E"/>
    <w:rsid w:val="00FC0F76"/>
    <w:rsid w:val="00FE046E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EF4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7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58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allaha@highland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5018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Sean Callahan</dc:creator>
  <cp:keywords/>
  <dc:description/>
  <cp:lastModifiedBy>Christina Wolfe</cp:lastModifiedBy>
  <cp:revision>2</cp:revision>
  <dcterms:created xsi:type="dcterms:W3CDTF">2016-12-17T12:57:00Z</dcterms:created>
  <dcterms:modified xsi:type="dcterms:W3CDTF">2016-12-17T12:57:00Z</dcterms:modified>
</cp:coreProperties>
</file>