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8E608" w14:textId="440FB704" w:rsidR="00F22614" w:rsidRDefault="0086701B" w:rsidP="0086701B">
      <w:pPr>
        <w:contextualSpacing/>
        <w:jc w:val="center"/>
        <w:rPr>
          <w:rFonts w:asciiTheme="minorHAnsi" w:hAnsiTheme="minorHAnsi"/>
          <w:b/>
        </w:rPr>
      </w:pPr>
      <w:bookmarkStart w:id="0" w:name="_Toc454787410"/>
      <w:bookmarkStart w:id="1" w:name="_Toc245740885"/>
      <w:r w:rsidRPr="000E61B6">
        <w:rPr>
          <w:rFonts w:asciiTheme="minorHAnsi" w:hAnsiTheme="minorHAnsi"/>
          <w:b/>
        </w:rPr>
        <w:t>Affor</w:t>
      </w:r>
      <w:r w:rsidRPr="0086701B">
        <w:rPr>
          <w:rFonts w:asciiTheme="minorHAnsi" w:hAnsiTheme="minorHAnsi"/>
          <w:b/>
        </w:rPr>
        <w:t>dable Learning Georgia Textbook Transformation Grants</w:t>
      </w:r>
    </w:p>
    <w:p w14:paraId="08529E80" w14:textId="7BD33072" w:rsidR="00295397" w:rsidRDefault="00E52F5A" w:rsidP="006A10CC">
      <w:pPr>
        <w:contextualSpacing/>
        <w:jc w:val="center"/>
        <w:rPr>
          <w:rFonts w:asciiTheme="minorHAnsi" w:hAnsiTheme="minorHAnsi"/>
          <w:b/>
        </w:rPr>
      </w:pPr>
      <w:r>
        <w:rPr>
          <w:rFonts w:asciiTheme="minorHAnsi" w:hAnsiTheme="minorHAnsi"/>
          <w:b/>
        </w:rPr>
        <w:t>Gateways to Completion Pilot</w:t>
      </w:r>
    </w:p>
    <w:p w14:paraId="6D0F4997" w14:textId="5E121F04" w:rsidR="00295397" w:rsidRDefault="00E52F5A" w:rsidP="0086701B">
      <w:pPr>
        <w:contextualSpacing/>
        <w:jc w:val="center"/>
        <w:rPr>
          <w:rFonts w:asciiTheme="minorHAnsi" w:hAnsiTheme="minorHAnsi" w:cs="Arial"/>
          <w:b/>
        </w:rPr>
      </w:pPr>
      <w:r>
        <w:rPr>
          <w:rFonts w:asciiTheme="minorHAnsi" w:hAnsiTheme="minorHAnsi" w:cs="Arial"/>
          <w:b/>
        </w:rPr>
        <w:t>B</w:t>
      </w:r>
      <w:r w:rsidR="006A10CC">
        <w:rPr>
          <w:rFonts w:asciiTheme="minorHAnsi" w:hAnsiTheme="minorHAnsi" w:cs="Arial"/>
          <w:b/>
        </w:rPr>
        <w:t xml:space="preserve">eginning </w:t>
      </w:r>
      <w:r w:rsidR="008F2FE8">
        <w:rPr>
          <w:rFonts w:asciiTheme="minorHAnsi" w:hAnsiTheme="minorHAnsi" w:cs="Arial"/>
          <w:b/>
        </w:rPr>
        <w:t>Summer</w:t>
      </w:r>
      <w:r w:rsidR="006A10CC">
        <w:rPr>
          <w:rFonts w:asciiTheme="minorHAnsi" w:hAnsiTheme="minorHAnsi" w:cs="Arial"/>
          <w:b/>
        </w:rPr>
        <w:t xml:space="preserve"> Semester 201</w:t>
      </w:r>
      <w:r>
        <w:rPr>
          <w:rFonts w:asciiTheme="minorHAnsi" w:hAnsiTheme="minorHAnsi" w:cs="Arial"/>
          <w:b/>
        </w:rPr>
        <w:t>8</w:t>
      </w:r>
      <w:r w:rsidR="0039471A">
        <w:rPr>
          <w:rFonts w:asciiTheme="minorHAnsi" w:hAnsiTheme="minorHAnsi" w:cs="Arial"/>
          <w:b/>
        </w:rPr>
        <w:t>, Ending</w:t>
      </w:r>
      <w:r>
        <w:rPr>
          <w:rFonts w:asciiTheme="minorHAnsi" w:hAnsiTheme="minorHAnsi" w:cs="Arial"/>
          <w:b/>
        </w:rPr>
        <w:t xml:space="preserve"> Fall</w:t>
      </w:r>
      <w:r w:rsidR="006A10CC">
        <w:rPr>
          <w:rFonts w:asciiTheme="minorHAnsi" w:hAnsiTheme="minorHAnsi" w:cs="Arial"/>
          <w:b/>
        </w:rPr>
        <w:t xml:space="preserve"> Semester 201</w:t>
      </w:r>
      <w:r>
        <w:rPr>
          <w:rFonts w:asciiTheme="minorHAnsi" w:hAnsiTheme="minorHAnsi" w:cs="Arial"/>
          <w:b/>
        </w:rPr>
        <w:t>9</w:t>
      </w:r>
    </w:p>
    <w:p w14:paraId="3886AB57" w14:textId="3CE2DB95" w:rsidR="00485C2B" w:rsidRPr="0039471A" w:rsidRDefault="00485C2B" w:rsidP="0086701B">
      <w:pPr>
        <w:contextualSpacing/>
        <w:jc w:val="center"/>
        <w:rPr>
          <w:rFonts w:asciiTheme="minorHAnsi" w:hAnsiTheme="minorHAnsi" w:cs="Arial"/>
          <w:i/>
        </w:rPr>
      </w:pPr>
      <w:r>
        <w:rPr>
          <w:rFonts w:asciiTheme="minorHAnsi" w:hAnsiTheme="minorHAnsi" w:cs="Arial"/>
          <w:b/>
        </w:rPr>
        <w:t xml:space="preserve">Applications </w:t>
      </w:r>
      <w:r w:rsidR="00D0082E">
        <w:rPr>
          <w:rFonts w:asciiTheme="minorHAnsi" w:hAnsiTheme="minorHAnsi" w:cs="Arial"/>
          <w:b/>
        </w:rPr>
        <w:t>Due Friday, May 18</w:t>
      </w:r>
      <w:r>
        <w:rPr>
          <w:rFonts w:asciiTheme="minorHAnsi" w:hAnsiTheme="minorHAnsi" w:cs="Arial"/>
          <w:b/>
        </w:rPr>
        <w:t>, 2018</w:t>
      </w:r>
      <w:r w:rsidR="0039471A">
        <w:rPr>
          <w:rFonts w:asciiTheme="minorHAnsi" w:hAnsiTheme="minorHAnsi" w:cs="Arial"/>
          <w:b/>
        </w:rPr>
        <w:br/>
      </w:r>
      <w:r w:rsidR="0039471A" w:rsidRPr="006931D0">
        <w:rPr>
          <w:rFonts w:asciiTheme="minorHAnsi" w:hAnsiTheme="minorHAnsi" w:cs="Arial"/>
          <w:i/>
          <w:highlight w:val="yellow"/>
        </w:rPr>
        <w:t>Please submit at least a draft application</w:t>
      </w:r>
      <w:r w:rsidR="0039471A">
        <w:rPr>
          <w:rFonts w:asciiTheme="minorHAnsi" w:hAnsiTheme="minorHAnsi" w:cs="Arial"/>
          <w:i/>
        </w:rPr>
        <w:t xml:space="preserve"> by May 18. If you will need more time, please contact Jeff Gallant at </w:t>
      </w:r>
      <w:hyperlink r:id="rId11" w:history="1">
        <w:r w:rsidR="0039471A" w:rsidRPr="0003339C">
          <w:rPr>
            <w:rStyle w:val="Hyperlink"/>
            <w:rFonts w:asciiTheme="minorHAnsi" w:hAnsiTheme="minorHAnsi" w:cs="Arial"/>
            <w:i/>
          </w:rPr>
          <w:t>jeff.gallant@usg.edu</w:t>
        </w:r>
      </w:hyperlink>
      <w:r w:rsidR="0039471A">
        <w:rPr>
          <w:rFonts w:asciiTheme="minorHAnsi" w:hAnsiTheme="minorHAnsi" w:cs="Arial"/>
          <w:i/>
        </w:rPr>
        <w:t xml:space="preserve"> as soon as possible. </w:t>
      </w:r>
    </w:p>
    <w:p w14:paraId="675B2505" w14:textId="77777777" w:rsidR="00295397" w:rsidRDefault="00295397" w:rsidP="0086701B">
      <w:pPr>
        <w:contextualSpacing/>
        <w:jc w:val="center"/>
        <w:rPr>
          <w:rFonts w:asciiTheme="minorHAnsi" w:hAnsiTheme="minorHAnsi"/>
          <w:b/>
        </w:rPr>
      </w:pPr>
    </w:p>
    <w:p w14:paraId="49555EE1" w14:textId="3B1A96E3" w:rsidR="00400095" w:rsidRPr="00400095" w:rsidRDefault="0086701B" w:rsidP="00400095">
      <w:pPr>
        <w:contextualSpacing/>
        <w:jc w:val="center"/>
        <w:rPr>
          <w:rFonts w:asciiTheme="minorHAnsi" w:hAnsiTheme="minorHAnsi"/>
          <w:b/>
          <w:sz w:val="28"/>
          <w:szCs w:val="28"/>
        </w:rPr>
      </w:pPr>
      <w:r w:rsidRPr="00295397">
        <w:rPr>
          <w:rFonts w:asciiTheme="minorHAnsi" w:hAnsiTheme="minorHAnsi"/>
          <w:b/>
          <w:sz w:val="28"/>
          <w:szCs w:val="28"/>
        </w:rPr>
        <w:t>Proposal Form</w:t>
      </w:r>
      <w:r w:rsidR="00E332BD" w:rsidRPr="00295397">
        <w:rPr>
          <w:rFonts w:asciiTheme="minorHAnsi" w:hAnsiTheme="minorHAnsi"/>
          <w:b/>
          <w:sz w:val="28"/>
          <w:szCs w:val="28"/>
        </w:rPr>
        <w:t xml:space="preserve"> and Narrative</w:t>
      </w:r>
    </w:p>
    <w:p w14:paraId="764F0420" w14:textId="3202B57C" w:rsidR="00752628" w:rsidRDefault="00752628" w:rsidP="00E52F5A">
      <w:pPr>
        <w:pStyle w:val="ListParagraph"/>
        <w:ind w:left="900"/>
        <w:jc w:val="left"/>
        <w:rPr>
          <w:rFonts w:asciiTheme="minorHAnsi" w:hAnsiTheme="minorHAnsi"/>
          <w:b/>
          <w:caps/>
        </w:rPr>
      </w:pPr>
      <w:r>
        <w:rPr>
          <w:rFonts w:asciiTheme="minorHAnsi" w:hAnsiTheme="minorHAnsi"/>
          <w:i/>
        </w:rPr>
        <w:t xml:space="preserve">Italicized text is provided for your assistance; please do not keep the italicized text in your submitted proposal.  </w:t>
      </w:r>
    </w:p>
    <w:tbl>
      <w:tblPr>
        <w:tblStyle w:val="TableGrid"/>
        <w:tblW w:w="8895" w:type="dxa"/>
        <w:tblInd w:w="675"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ayout w:type="fixed"/>
        <w:tblLook w:val="04A0" w:firstRow="1" w:lastRow="0" w:firstColumn="1" w:lastColumn="0" w:noHBand="0" w:noVBand="1"/>
      </w:tblPr>
      <w:tblGrid>
        <w:gridCol w:w="2055"/>
        <w:gridCol w:w="6840"/>
      </w:tblGrid>
      <w:tr w:rsidR="00F70247" w14:paraId="0BF68E20" w14:textId="77777777" w:rsidTr="00E52F5A">
        <w:trPr>
          <w:trHeight w:val="498"/>
        </w:trPr>
        <w:tc>
          <w:tcPr>
            <w:tcW w:w="2055" w:type="dxa"/>
            <w:shd w:val="clear" w:color="auto" w:fill="D9D9D9" w:themeFill="background1" w:themeFillShade="D9"/>
          </w:tcPr>
          <w:p w14:paraId="170F99F3" w14:textId="77777777" w:rsidR="00F70247" w:rsidRPr="00EE4BFA" w:rsidRDefault="00F70247" w:rsidP="0083032C">
            <w:pPr>
              <w:jc w:val="left"/>
              <w:rPr>
                <w:rFonts w:asciiTheme="minorHAnsi" w:hAnsiTheme="minorHAnsi"/>
                <w:b/>
              </w:rPr>
            </w:pPr>
            <w:r>
              <w:rPr>
                <w:rFonts w:asciiTheme="minorHAnsi" w:hAnsiTheme="minorHAnsi"/>
                <w:b/>
              </w:rPr>
              <w:t>Submitter Name</w:t>
            </w:r>
          </w:p>
        </w:tc>
        <w:tc>
          <w:tcPr>
            <w:tcW w:w="6840" w:type="dxa"/>
          </w:tcPr>
          <w:p w14:paraId="4C91AF15" w14:textId="54B541D0" w:rsidR="00F70247" w:rsidRPr="00C94240" w:rsidRDefault="00C94240" w:rsidP="0083032C">
            <w:pPr>
              <w:rPr>
                <w:rFonts w:asciiTheme="minorHAnsi" w:hAnsiTheme="minorHAnsi"/>
              </w:rPr>
            </w:pPr>
            <w:r>
              <w:rPr>
                <w:rFonts w:asciiTheme="minorHAnsi" w:hAnsiTheme="minorHAnsi"/>
              </w:rPr>
              <w:t>Charles Fox</w:t>
            </w:r>
          </w:p>
        </w:tc>
      </w:tr>
      <w:tr w:rsidR="00F70247" w14:paraId="4E09AC2F" w14:textId="77777777" w:rsidTr="00E52F5A">
        <w:trPr>
          <w:trHeight w:val="498"/>
        </w:trPr>
        <w:tc>
          <w:tcPr>
            <w:tcW w:w="2055" w:type="dxa"/>
            <w:shd w:val="clear" w:color="auto" w:fill="D9D9D9" w:themeFill="background1" w:themeFillShade="D9"/>
          </w:tcPr>
          <w:p w14:paraId="0CB71EC5" w14:textId="77777777" w:rsidR="00F70247" w:rsidRPr="00EE4BFA" w:rsidRDefault="00F70247" w:rsidP="0083032C">
            <w:pPr>
              <w:jc w:val="left"/>
              <w:rPr>
                <w:rFonts w:asciiTheme="minorHAnsi" w:hAnsiTheme="minorHAnsi"/>
                <w:b/>
              </w:rPr>
            </w:pPr>
            <w:r>
              <w:rPr>
                <w:rFonts w:asciiTheme="minorHAnsi" w:hAnsiTheme="minorHAnsi"/>
                <w:b/>
              </w:rPr>
              <w:t>Submitter Title</w:t>
            </w:r>
          </w:p>
        </w:tc>
        <w:tc>
          <w:tcPr>
            <w:tcW w:w="6840" w:type="dxa"/>
          </w:tcPr>
          <w:p w14:paraId="6824276F" w14:textId="6320E5EF" w:rsidR="00F70247" w:rsidRPr="00BA564D" w:rsidRDefault="0083032C" w:rsidP="0083032C">
            <w:pPr>
              <w:rPr>
                <w:rFonts w:asciiTheme="minorHAnsi" w:hAnsiTheme="minorHAnsi"/>
                <w:color w:val="FF0000"/>
              </w:rPr>
            </w:pPr>
            <w:r w:rsidRPr="00C94240">
              <w:rPr>
                <w:rFonts w:asciiTheme="minorHAnsi" w:hAnsiTheme="minorHAnsi"/>
              </w:rPr>
              <w:t>Associate Dean</w:t>
            </w:r>
            <w:r w:rsidR="00C94240">
              <w:rPr>
                <w:rFonts w:asciiTheme="minorHAnsi" w:hAnsiTheme="minorHAnsi"/>
              </w:rPr>
              <w:t xml:space="preserve"> of English</w:t>
            </w:r>
          </w:p>
        </w:tc>
      </w:tr>
      <w:tr w:rsidR="00F70247" w14:paraId="038D4D03" w14:textId="77777777" w:rsidTr="00E52F5A">
        <w:trPr>
          <w:trHeight w:val="498"/>
        </w:trPr>
        <w:tc>
          <w:tcPr>
            <w:tcW w:w="2055" w:type="dxa"/>
            <w:shd w:val="clear" w:color="auto" w:fill="D9D9D9" w:themeFill="background1" w:themeFillShade="D9"/>
          </w:tcPr>
          <w:p w14:paraId="641F5F43" w14:textId="77777777" w:rsidR="00F70247" w:rsidRPr="00EE4BFA" w:rsidRDefault="00F70247" w:rsidP="0083032C">
            <w:pPr>
              <w:jc w:val="left"/>
              <w:rPr>
                <w:rFonts w:asciiTheme="minorHAnsi" w:hAnsiTheme="minorHAnsi"/>
                <w:b/>
              </w:rPr>
            </w:pPr>
            <w:r>
              <w:rPr>
                <w:rFonts w:asciiTheme="minorHAnsi" w:hAnsiTheme="minorHAnsi"/>
                <w:b/>
              </w:rPr>
              <w:t>Submitter Email</w:t>
            </w:r>
          </w:p>
        </w:tc>
        <w:tc>
          <w:tcPr>
            <w:tcW w:w="6840" w:type="dxa"/>
          </w:tcPr>
          <w:p w14:paraId="22968587" w14:textId="01A3E5FF" w:rsidR="00F70247" w:rsidRPr="00BA564D" w:rsidRDefault="00C94240" w:rsidP="0083032C">
            <w:pPr>
              <w:rPr>
                <w:rFonts w:asciiTheme="minorHAnsi" w:hAnsiTheme="minorHAnsi"/>
                <w:color w:val="FF0000"/>
              </w:rPr>
            </w:pPr>
            <w:r w:rsidRPr="00C94240">
              <w:rPr>
                <w:rFonts w:asciiTheme="minorHAnsi" w:hAnsiTheme="minorHAnsi"/>
              </w:rPr>
              <w:t>cfox4</w:t>
            </w:r>
            <w:r w:rsidR="0083032C" w:rsidRPr="00C94240">
              <w:rPr>
                <w:rFonts w:asciiTheme="minorHAnsi" w:hAnsiTheme="minorHAnsi"/>
              </w:rPr>
              <w:t>@gsu.edu</w:t>
            </w:r>
          </w:p>
        </w:tc>
      </w:tr>
      <w:tr w:rsidR="00F70247" w14:paraId="29D6C5B3" w14:textId="77777777" w:rsidTr="00E52F5A">
        <w:trPr>
          <w:trHeight w:val="498"/>
        </w:trPr>
        <w:tc>
          <w:tcPr>
            <w:tcW w:w="2055" w:type="dxa"/>
            <w:shd w:val="clear" w:color="auto" w:fill="D9D9D9" w:themeFill="background1" w:themeFillShade="D9"/>
          </w:tcPr>
          <w:p w14:paraId="5ED00BB5" w14:textId="77777777" w:rsidR="00F70247" w:rsidRPr="00EE4BFA" w:rsidRDefault="00F70247" w:rsidP="0083032C">
            <w:pPr>
              <w:jc w:val="left"/>
              <w:rPr>
                <w:rFonts w:asciiTheme="minorHAnsi" w:hAnsiTheme="minorHAnsi"/>
                <w:b/>
              </w:rPr>
            </w:pPr>
            <w:r>
              <w:rPr>
                <w:rFonts w:asciiTheme="minorHAnsi" w:hAnsiTheme="minorHAnsi"/>
                <w:b/>
              </w:rPr>
              <w:t>Submitter Phone Number</w:t>
            </w:r>
          </w:p>
        </w:tc>
        <w:tc>
          <w:tcPr>
            <w:tcW w:w="6840" w:type="dxa"/>
          </w:tcPr>
          <w:p w14:paraId="6E5E119E" w14:textId="44019D88" w:rsidR="00F70247" w:rsidRPr="00BA564D" w:rsidRDefault="0083032C" w:rsidP="0083032C">
            <w:pPr>
              <w:rPr>
                <w:rFonts w:asciiTheme="minorHAnsi" w:hAnsiTheme="minorHAnsi"/>
                <w:color w:val="FF0000"/>
              </w:rPr>
            </w:pPr>
            <w:r w:rsidRPr="00C94240">
              <w:rPr>
                <w:rFonts w:asciiTheme="minorHAnsi" w:hAnsiTheme="minorHAnsi"/>
              </w:rPr>
              <w:t>678-891-2</w:t>
            </w:r>
            <w:r w:rsidR="00C94240" w:rsidRPr="00C94240">
              <w:rPr>
                <w:rFonts w:asciiTheme="minorHAnsi" w:hAnsiTheme="minorHAnsi"/>
              </w:rPr>
              <w:t>393</w:t>
            </w:r>
          </w:p>
        </w:tc>
      </w:tr>
      <w:tr w:rsidR="00F70247" w14:paraId="4EEA6809" w14:textId="77777777" w:rsidTr="00E52F5A">
        <w:trPr>
          <w:trHeight w:val="498"/>
        </w:trPr>
        <w:tc>
          <w:tcPr>
            <w:tcW w:w="2055" w:type="dxa"/>
            <w:shd w:val="clear" w:color="auto" w:fill="D9D9D9" w:themeFill="background1" w:themeFillShade="D9"/>
          </w:tcPr>
          <w:p w14:paraId="2F6B1BB3" w14:textId="77777777" w:rsidR="00F70247" w:rsidRPr="00EE4BFA" w:rsidRDefault="00F70247" w:rsidP="0083032C">
            <w:pPr>
              <w:jc w:val="left"/>
              <w:rPr>
                <w:rFonts w:asciiTheme="minorHAnsi" w:hAnsiTheme="minorHAnsi"/>
                <w:b/>
              </w:rPr>
            </w:pPr>
            <w:r>
              <w:rPr>
                <w:rFonts w:asciiTheme="minorHAnsi" w:hAnsiTheme="minorHAnsi"/>
                <w:b/>
              </w:rPr>
              <w:t>Submitter Campus Role</w:t>
            </w:r>
          </w:p>
        </w:tc>
        <w:tc>
          <w:tcPr>
            <w:tcW w:w="6840" w:type="dxa"/>
          </w:tcPr>
          <w:p w14:paraId="3B127A4B" w14:textId="5C0315E0" w:rsidR="00F70247" w:rsidRPr="00BA564D" w:rsidRDefault="0083032C" w:rsidP="0083032C">
            <w:pPr>
              <w:rPr>
                <w:rFonts w:asciiTheme="minorHAnsi" w:hAnsiTheme="minorHAnsi"/>
                <w:color w:val="FF0000"/>
              </w:rPr>
            </w:pPr>
            <w:r w:rsidRPr="00C94240">
              <w:rPr>
                <w:rFonts w:asciiTheme="minorHAnsi" w:hAnsiTheme="minorHAnsi"/>
              </w:rPr>
              <w:t xml:space="preserve">Associate Dean, GSU/PC </w:t>
            </w:r>
          </w:p>
        </w:tc>
      </w:tr>
      <w:tr w:rsidR="00F70247" w14:paraId="79D01630" w14:textId="77777777" w:rsidTr="00E52F5A">
        <w:trPr>
          <w:trHeight w:val="498"/>
        </w:trPr>
        <w:tc>
          <w:tcPr>
            <w:tcW w:w="2055" w:type="dxa"/>
            <w:shd w:val="clear" w:color="auto" w:fill="D9D9D9" w:themeFill="background1" w:themeFillShade="D9"/>
          </w:tcPr>
          <w:p w14:paraId="11A6047A" w14:textId="77777777" w:rsidR="00F70247" w:rsidRPr="00EE4BFA" w:rsidRDefault="00F70247" w:rsidP="0083032C">
            <w:pPr>
              <w:jc w:val="left"/>
              <w:rPr>
                <w:rFonts w:asciiTheme="minorHAnsi" w:hAnsiTheme="minorHAnsi"/>
                <w:b/>
              </w:rPr>
            </w:pPr>
            <w:r>
              <w:rPr>
                <w:rFonts w:asciiTheme="minorHAnsi" w:hAnsiTheme="minorHAnsi"/>
                <w:b/>
              </w:rPr>
              <w:t>Applicant Name</w:t>
            </w:r>
          </w:p>
        </w:tc>
        <w:tc>
          <w:tcPr>
            <w:tcW w:w="6840" w:type="dxa"/>
          </w:tcPr>
          <w:p w14:paraId="290682AE" w14:textId="33862E04" w:rsidR="00F70247" w:rsidRPr="00FD59FA" w:rsidRDefault="00C94240" w:rsidP="00AD7A06">
            <w:pPr>
              <w:jc w:val="left"/>
              <w:rPr>
                <w:rFonts w:asciiTheme="minorHAnsi" w:hAnsiTheme="minorHAnsi"/>
                <w:b/>
                <w:color w:val="0000FF"/>
                <w:sz w:val="28"/>
                <w:szCs w:val="28"/>
                <w:u w:val="single"/>
              </w:rPr>
            </w:pPr>
            <w:r w:rsidRPr="00C94240">
              <w:rPr>
                <w:rFonts w:asciiTheme="minorHAnsi" w:hAnsiTheme="minorHAnsi"/>
                <w:b/>
                <w:sz w:val="28"/>
                <w:szCs w:val="28"/>
                <w:u w:val="single"/>
              </w:rPr>
              <w:t>Rebecca Weaver</w:t>
            </w:r>
          </w:p>
        </w:tc>
      </w:tr>
      <w:tr w:rsidR="00F70247" w14:paraId="3B67891A" w14:textId="77777777" w:rsidTr="00E52F5A">
        <w:trPr>
          <w:trHeight w:val="498"/>
        </w:trPr>
        <w:tc>
          <w:tcPr>
            <w:tcW w:w="2055" w:type="dxa"/>
            <w:shd w:val="clear" w:color="auto" w:fill="D9D9D9" w:themeFill="background1" w:themeFillShade="D9"/>
          </w:tcPr>
          <w:p w14:paraId="3EF02C7E" w14:textId="77777777" w:rsidR="00F70247" w:rsidRPr="00EE4BFA" w:rsidRDefault="00F70247" w:rsidP="0083032C">
            <w:pPr>
              <w:jc w:val="left"/>
              <w:rPr>
                <w:rFonts w:asciiTheme="minorHAnsi" w:hAnsiTheme="minorHAnsi"/>
                <w:b/>
              </w:rPr>
            </w:pPr>
            <w:r>
              <w:rPr>
                <w:rFonts w:asciiTheme="minorHAnsi" w:hAnsiTheme="minorHAnsi"/>
                <w:b/>
              </w:rPr>
              <w:t>Applicant Email</w:t>
            </w:r>
          </w:p>
        </w:tc>
        <w:tc>
          <w:tcPr>
            <w:tcW w:w="6840" w:type="dxa"/>
          </w:tcPr>
          <w:p w14:paraId="1EE7BDC2" w14:textId="02A029DD" w:rsidR="00F70247" w:rsidRPr="00FD59FA" w:rsidRDefault="00C94240" w:rsidP="0083032C">
            <w:pPr>
              <w:rPr>
                <w:rFonts w:asciiTheme="minorHAnsi" w:hAnsiTheme="minorHAnsi"/>
                <w:b/>
                <w:color w:val="0000FF"/>
              </w:rPr>
            </w:pPr>
            <w:r w:rsidRPr="00C94240">
              <w:rPr>
                <w:rFonts w:asciiTheme="minorHAnsi" w:hAnsiTheme="minorHAnsi"/>
                <w:b/>
              </w:rPr>
              <w:t>rweaver@gsu.edu</w:t>
            </w:r>
          </w:p>
        </w:tc>
      </w:tr>
      <w:tr w:rsidR="00F70247" w14:paraId="30065D22" w14:textId="77777777" w:rsidTr="00E52F5A">
        <w:trPr>
          <w:trHeight w:val="498"/>
        </w:trPr>
        <w:tc>
          <w:tcPr>
            <w:tcW w:w="2055" w:type="dxa"/>
            <w:shd w:val="clear" w:color="auto" w:fill="D9D9D9" w:themeFill="background1" w:themeFillShade="D9"/>
          </w:tcPr>
          <w:p w14:paraId="0E038B2E" w14:textId="62AA5E5B" w:rsidR="00F70247" w:rsidRPr="00EE4BFA" w:rsidRDefault="00F70247" w:rsidP="00E52F5A">
            <w:pPr>
              <w:jc w:val="left"/>
              <w:rPr>
                <w:rFonts w:asciiTheme="minorHAnsi" w:hAnsiTheme="minorHAnsi"/>
                <w:b/>
              </w:rPr>
            </w:pPr>
            <w:r>
              <w:rPr>
                <w:rFonts w:asciiTheme="minorHAnsi" w:hAnsiTheme="minorHAnsi"/>
                <w:b/>
              </w:rPr>
              <w:t xml:space="preserve">Applicant </w:t>
            </w:r>
            <w:r w:rsidR="00E52F5A">
              <w:rPr>
                <w:rFonts w:asciiTheme="minorHAnsi" w:hAnsiTheme="minorHAnsi"/>
                <w:b/>
              </w:rPr>
              <w:t>Title</w:t>
            </w:r>
          </w:p>
        </w:tc>
        <w:tc>
          <w:tcPr>
            <w:tcW w:w="6840" w:type="dxa"/>
          </w:tcPr>
          <w:p w14:paraId="38FF2A4B" w14:textId="3051EE30" w:rsidR="00F70247" w:rsidRPr="00FD59FA" w:rsidRDefault="00C94240" w:rsidP="0083032C">
            <w:pPr>
              <w:rPr>
                <w:rFonts w:asciiTheme="minorHAnsi" w:hAnsiTheme="minorHAnsi"/>
                <w:b/>
                <w:color w:val="0000FF"/>
              </w:rPr>
            </w:pPr>
            <w:r w:rsidRPr="00C94240">
              <w:rPr>
                <w:rFonts w:asciiTheme="minorHAnsi" w:hAnsiTheme="minorHAnsi"/>
                <w:b/>
              </w:rPr>
              <w:t>Assistant Prof of English</w:t>
            </w:r>
          </w:p>
        </w:tc>
      </w:tr>
      <w:tr w:rsidR="00F70247" w14:paraId="6321140D" w14:textId="77777777" w:rsidTr="00E52F5A">
        <w:trPr>
          <w:trHeight w:val="498"/>
        </w:trPr>
        <w:tc>
          <w:tcPr>
            <w:tcW w:w="2055" w:type="dxa"/>
            <w:shd w:val="clear" w:color="auto" w:fill="D9D9D9" w:themeFill="background1" w:themeFillShade="D9"/>
          </w:tcPr>
          <w:p w14:paraId="7F2FABAD" w14:textId="6010798D" w:rsidR="00F70247" w:rsidRPr="00EE4BFA" w:rsidRDefault="00E52F5A" w:rsidP="0083032C">
            <w:pPr>
              <w:jc w:val="left"/>
              <w:rPr>
                <w:rFonts w:asciiTheme="minorHAnsi" w:hAnsiTheme="minorHAnsi"/>
                <w:b/>
              </w:rPr>
            </w:pPr>
            <w:r>
              <w:rPr>
                <w:rFonts w:asciiTheme="minorHAnsi" w:hAnsiTheme="minorHAnsi"/>
                <w:b/>
              </w:rPr>
              <w:t>Applicant Phone Number</w:t>
            </w:r>
          </w:p>
        </w:tc>
        <w:tc>
          <w:tcPr>
            <w:tcW w:w="6840" w:type="dxa"/>
          </w:tcPr>
          <w:p w14:paraId="62DA133E" w14:textId="360E7199" w:rsidR="00F70247" w:rsidRPr="00FD59FA" w:rsidRDefault="00C94240" w:rsidP="0083032C">
            <w:pPr>
              <w:rPr>
                <w:rFonts w:asciiTheme="minorHAnsi" w:hAnsiTheme="minorHAnsi"/>
                <w:b/>
                <w:color w:val="0000FF"/>
              </w:rPr>
            </w:pPr>
            <w:r>
              <w:rPr>
                <w:rFonts w:asciiTheme="minorHAnsi" w:hAnsiTheme="minorHAnsi"/>
                <w:b/>
                <w:color w:val="0000FF"/>
              </w:rPr>
              <w:t>678-891-3933</w:t>
            </w:r>
          </w:p>
        </w:tc>
      </w:tr>
      <w:tr w:rsidR="00F70247" w14:paraId="4EEE73F0" w14:textId="77777777" w:rsidTr="00E52F5A">
        <w:trPr>
          <w:trHeight w:val="498"/>
        </w:trPr>
        <w:tc>
          <w:tcPr>
            <w:tcW w:w="2055" w:type="dxa"/>
            <w:shd w:val="clear" w:color="auto" w:fill="D9D9D9" w:themeFill="background1" w:themeFillShade="D9"/>
          </w:tcPr>
          <w:p w14:paraId="070B3176" w14:textId="77777777" w:rsidR="00F70247" w:rsidRPr="00EE4BFA" w:rsidRDefault="00F70247" w:rsidP="0083032C">
            <w:pPr>
              <w:jc w:val="left"/>
              <w:rPr>
                <w:rFonts w:asciiTheme="minorHAnsi" w:hAnsiTheme="minorHAnsi"/>
                <w:b/>
              </w:rPr>
            </w:pPr>
            <w:r w:rsidRPr="00EE4BFA">
              <w:rPr>
                <w:rFonts w:asciiTheme="minorHAnsi" w:hAnsiTheme="minorHAnsi"/>
                <w:b/>
              </w:rPr>
              <w:t>Institut</w:t>
            </w:r>
            <w:r>
              <w:rPr>
                <w:rFonts w:asciiTheme="minorHAnsi" w:hAnsiTheme="minorHAnsi"/>
                <w:b/>
              </w:rPr>
              <w:t>ion</w:t>
            </w:r>
            <w:r w:rsidRPr="00EE4BFA">
              <w:rPr>
                <w:rFonts w:asciiTheme="minorHAnsi" w:hAnsiTheme="minorHAnsi"/>
                <w:b/>
              </w:rPr>
              <w:t xml:space="preserve"> Name</w:t>
            </w:r>
            <w:r>
              <w:rPr>
                <w:rFonts w:asciiTheme="minorHAnsi" w:hAnsiTheme="minorHAnsi"/>
                <w:b/>
              </w:rPr>
              <w:t>(s)</w:t>
            </w:r>
          </w:p>
        </w:tc>
        <w:tc>
          <w:tcPr>
            <w:tcW w:w="6840" w:type="dxa"/>
          </w:tcPr>
          <w:p w14:paraId="53751D36" w14:textId="45CFB484" w:rsidR="00F70247" w:rsidRDefault="0083032C" w:rsidP="0083032C">
            <w:pPr>
              <w:rPr>
                <w:rFonts w:asciiTheme="minorHAnsi" w:hAnsiTheme="minorHAnsi"/>
              </w:rPr>
            </w:pPr>
            <w:r>
              <w:rPr>
                <w:rFonts w:asciiTheme="minorHAnsi" w:hAnsiTheme="minorHAnsi"/>
              </w:rPr>
              <w:t>Georgia State University/Perimeter College</w:t>
            </w:r>
          </w:p>
        </w:tc>
      </w:tr>
      <w:tr w:rsidR="00F70247" w14:paraId="44C22A1D" w14:textId="77777777" w:rsidTr="00E52F5A">
        <w:trPr>
          <w:trHeight w:val="1072"/>
        </w:trPr>
        <w:tc>
          <w:tcPr>
            <w:tcW w:w="2055" w:type="dxa"/>
            <w:shd w:val="clear" w:color="auto" w:fill="D9D9D9" w:themeFill="background1" w:themeFillShade="D9"/>
          </w:tcPr>
          <w:p w14:paraId="2CE2976E" w14:textId="77777777" w:rsidR="00F70247" w:rsidRPr="00423FE9" w:rsidRDefault="00F70247" w:rsidP="0083032C">
            <w:pPr>
              <w:contextualSpacing/>
              <w:jc w:val="left"/>
              <w:rPr>
                <w:rFonts w:asciiTheme="minorHAnsi" w:hAnsiTheme="minorHAnsi"/>
                <w:b/>
                <w:szCs w:val="24"/>
              </w:rPr>
            </w:pPr>
            <w:r>
              <w:rPr>
                <w:rFonts w:asciiTheme="minorHAnsi" w:hAnsiTheme="minorHAnsi"/>
                <w:b/>
              </w:rPr>
              <w:t>Team Members</w:t>
            </w:r>
          </w:p>
          <w:p w14:paraId="0BD81741" w14:textId="77777777" w:rsidR="00F70247" w:rsidRDefault="00F70247" w:rsidP="0083032C">
            <w:pPr>
              <w:contextualSpacing/>
              <w:jc w:val="left"/>
              <w:rPr>
                <w:rFonts w:asciiTheme="minorHAnsi" w:hAnsiTheme="minorHAnsi"/>
              </w:rPr>
            </w:pPr>
          </w:p>
        </w:tc>
        <w:tc>
          <w:tcPr>
            <w:tcW w:w="6840" w:type="dxa"/>
            <w:shd w:val="clear" w:color="auto" w:fill="auto"/>
          </w:tcPr>
          <w:p w14:paraId="57FA9B48" w14:textId="77777777" w:rsidR="00C94240" w:rsidRDefault="00C94240" w:rsidP="00CC2E96">
            <w:pPr>
              <w:spacing w:after="0"/>
              <w:rPr>
                <w:rFonts w:asciiTheme="minorHAnsi" w:hAnsiTheme="minorHAnsi"/>
                <w:szCs w:val="24"/>
              </w:rPr>
            </w:pPr>
            <w:r w:rsidRPr="00C94240">
              <w:rPr>
                <w:rFonts w:asciiTheme="minorHAnsi" w:hAnsiTheme="minorHAnsi"/>
                <w:szCs w:val="24"/>
              </w:rPr>
              <w:t>Rebecca Weaver, Assistant Professor of Englis</w:t>
            </w:r>
            <w:r>
              <w:rPr>
                <w:rFonts w:asciiTheme="minorHAnsi" w:hAnsiTheme="minorHAnsi"/>
                <w:szCs w:val="24"/>
              </w:rPr>
              <w:t>h</w:t>
            </w:r>
            <w:r w:rsidRPr="00C94240">
              <w:rPr>
                <w:rFonts w:asciiTheme="minorHAnsi" w:hAnsiTheme="minorHAnsi"/>
                <w:szCs w:val="24"/>
              </w:rPr>
              <w:t xml:space="preserve"> </w:t>
            </w:r>
          </w:p>
          <w:p w14:paraId="2392660B" w14:textId="2155145B" w:rsidR="0083032C" w:rsidRPr="00C94240" w:rsidRDefault="0083032C" w:rsidP="00CC2E96">
            <w:pPr>
              <w:spacing w:after="0"/>
              <w:rPr>
                <w:rFonts w:asciiTheme="minorHAnsi" w:hAnsiTheme="minorHAnsi"/>
                <w:szCs w:val="24"/>
              </w:rPr>
            </w:pPr>
            <w:r w:rsidRPr="00C94240">
              <w:rPr>
                <w:rFonts w:asciiTheme="minorHAnsi" w:hAnsiTheme="minorHAnsi"/>
                <w:szCs w:val="24"/>
              </w:rPr>
              <w:t>Barbara Hall</w:t>
            </w:r>
            <w:r w:rsidR="00CC2E96" w:rsidRPr="00C94240">
              <w:rPr>
                <w:rFonts w:asciiTheme="minorHAnsi" w:hAnsiTheme="minorHAnsi"/>
                <w:szCs w:val="24"/>
              </w:rPr>
              <w:t>, Associate Professor of English</w:t>
            </w:r>
          </w:p>
          <w:p w14:paraId="061F1036" w14:textId="3D7D079F" w:rsidR="00572EE9" w:rsidRPr="00C94240" w:rsidRDefault="00572EE9" w:rsidP="00CC2E96">
            <w:pPr>
              <w:spacing w:after="0"/>
              <w:rPr>
                <w:rFonts w:asciiTheme="minorHAnsi" w:hAnsiTheme="minorHAnsi"/>
                <w:szCs w:val="24"/>
              </w:rPr>
            </w:pPr>
            <w:r w:rsidRPr="00C94240">
              <w:rPr>
                <w:rFonts w:asciiTheme="minorHAnsi" w:hAnsiTheme="minorHAnsi"/>
                <w:szCs w:val="24"/>
              </w:rPr>
              <w:t>Karen Holly</w:t>
            </w:r>
            <w:r w:rsidR="00CC2E96" w:rsidRPr="00C94240">
              <w:rPr>
                <w:rFonts w:asciiTheme="minorHAnsi" w:hAnsiTheme="minorHAnsi"/>
                <w:szCs w:val="24"/>
              </w:rPr>
              <w:t>, Associate Professor of English</w:t>
            </w:r>
          </w:p>
          <w:p w14:paraId="3CD658F2" w14:textId="4AD95344" w:rsidR="00572EE9" w:rsidRPr="00C94240" w:rsidRDefault="00C94240" w:rsidP="00CC2E96">
            <w:pPr>
              <w:spacing w:after="0"/>
              <w:rPr>
                <w:rFonts w:asciiTheme="minorHAnsi" w:hAnsiTheme="minorHAnsi"/>
                <w:szCs w:val="24"/>
              </w:rPr>
            </w:pPr>
            <w:r>
              <w:rPr>
                <w:rFonts w:asciiTheme="minorHAnsi" w:hAnsiTheme="minorHAnsi"/>
                <w:szCs w:val="24"/>
              </w:rPr>
              <w:t>Michelle Kassor</w:t>
            </w:r>
            <w:r w:rsidR="00CC2E96" w:rsidRPr="00C94240">
              <w:rPr>
                <w:rFonts w:asciiTheme="minorHAnsi" w:hAnsiTheme="minorHAnsi"/>
                <w:szCs w:val="24"/>
              </w:rPr>
              <w:t>la</w:t>
            </w:r>
            <w:r w:rsidR="002971A1" w:rsidRPr="00C94240">
              <w:rPr>
                <w:rFonts w:asciiTheme="minorHAnsi" w:hAnsiTheme="minorHAnsi"/>
                <w:szCs w:val="24"/>
              </w:rPr>
              <w:t>, Assistant Professor of English</w:t>
            </w:r>
          </w:p>
          <w:p w14:paraId="1DBD9F1F" w14:textId="758D016F" w:rsidR="00CC2E96" w:rsidRPr="00C94240" w:rsidRDefault="00CC2E96" w:rsidP="00CC2E96">
            <w:pPr>
              <w:spacing w:after="0"/>
              <w:rPr>
                <w:rFonts w:asciiTheme="minorHAnsi" w:hAnsiTheme="minorHAnsi"/>
                <w:szCs w:val="24"/>
              </w:rPr>
            </w:pPr>
            <w:r w:rsidRPr="00C94240">
              <w:rPr>
                <w:rFonts w:asciiTheme="minorHAnsi" w:hAnsiTheme="minorHAnsi"/>
                <w:szCs w:val="24"/>
              </w:rPr>
              <w:t>Tracienne Ravita, Assistant Professor of English</w:t>
            </w:r>
          </w:p>
          <w:p w14:paraId="2EAE746A" w14:textId="0E5C2AF4" w:rsidR="0083032C" w:rsidRDefault="0083032C" w:rsidP="00CC2E96">
            <w:pPr>
              <w:spacing w:after="0"/>
              <w:rPr>
                <w:rFonts w:asciiTheme="minorHAnsi" w:hAnsiTheme="minorHAnsi"/>
                <w:szCs w:val="24"/>
              </w:rPr>
            </w:pPr>
            <w:r w:rsidRPr="00C94240">
              <w:rPr>
                <w:rFonts w:asciiTheme="minorHAnsi" w:hAnsiTheme="minorHAnsi"/>
                <w:szCs w:val="24"/>
              </w:rPr>
              <w:t>Kirk Swenson</w:t>
            </w:r>
            <w:r w:rsidR="00CC2E96" w:rsidRPr="00C94240">
              <w:rPr>
                <w:rFonts w:asciiTheme="minorHAnsi" w:hAnsiTheme="minorHAnsi"/>
                <w:szCs w:val="24"/>
              </w:rPr>
              <w:t>, Associate Professor of English</w:t>
            </w:r>
          </w:p>
          <w:p w14:paraId="00E87E8E" w14:textId="42AB553C" w:rsidR="00C94240" w:rsidRPr="00C94240" w:rsidRDefault="00C94240" w:rsidP="00CC2E96">
            <w:pPr>
              <w:spacing w:after="0"/>
              <w:rPr>
                <w:rFonts w:asciiTheme="minorHAnsi" w:hAnsiTheme="minorHAnsi"/>
                <w:szCs w:val="24"/>
              </w:rPr>
            </w:pPr>
            <w:r>
              <w:rPr>
                <w:rFonts w:asciiTheme="minorHAnsi" w:hAnsiTheme="minorHAnsi"/>
                <w:szCs w:val="24"/>
              </w:rPr>
              <w:lastRenderedPageBreak/>
              <w:t>Nancy Gilbert, Associate Professor of English</w:t>
            </w:r>
          </w:p>
          <w:p w14:paraId="7C00C63E" w14:textId="21DADFF9" w:rsidR="00B649C6" w:rsidRPr="00C94240" w:rsidRDefault="00B649C6" w:rsidP="00B649C6">
            <w:pPr>
              <w:spacing w:after="0"/>
              <w:rPr>
                <w:rFonts w:asciiTheme="minorHAnsi" w:hAnsiTheme="minorHAnsi"/>
                <w:szCs w:val="24"/>
              </w:rPr>
            </w:pPr>
          </w:p>
        </w:tc>
      </w:tr>
      <w:tr w:rsidR="00E52F5A" w14:paraId="20B5544B" w14:textId="77777777" w:rsidTr="00E52F5A">
        <w:trPr>
          <w:trHeight w:val="785"/>
        </w:trPr>
        <w:tc>
          <w:tcPr>
            <w:tcW w:w="2055" w:type="dxa"/>
            <w:shd w:val="clear" w:color="auto" w:fill="D9D9D9" w:themeFill="background1" w:themeFillShade="D9"/>
          </w:tcPr>
          <w:p w14:paraId="3F736798" w14:textId="0F1ABCDF" w:rsidR="00E52F5A" w:rsidRPr="00EE4BFA" w:rsidRDefault="00E52F5A" w:rsidP="00E52F5A">
            <w:pPr>
              <w:jc w:val="left"/>
              <w:rPr>
                <w:rFonts w:asciiTheme="minorHAnsi" w:hAnsiTheme="minorHAnsi"/>
                <w:b/>
              </w:rPr>
            </w:pPr>
            <w:r>
              <w:rPr>
                <w:rFonts w:asciiTheme="minorHAnsi" w:hAnsiTheme="minorHAnsi"/>
                <w:b/>
              </w:rPr>
              <w:lastRenderedPageBreak/>
              <w:t>Course Title(s)</w:t>
            </w:r>
          </w:p>
        </w:tc>
        <w:tc>
          <w:tcPr>
            <w:tcW w:w="6840" w:type="dxa"/>
          </w:tcPr>
          <w:p w14:paraId="035B5D70" w14:textId="77777777" w:rsidR="0083032C" w:rsidRDefault="00CC2E96" w:rsidP="00CC2E96">
            <w:pPr>
              <w:spacing w:after="0"/>
              <w:rPr>
                <w:rFonts w:asciiTheme="minorHAnsi" w:hAnsiTheme="minorHAnsi"/>
              </w:rPr>
            </w:pPr>
            <w:r>
              <w:rPr>
                <w:rFonts w:asciiTheme="minorHAnsi" w:hAnsiTheme="minorHAnsi"/>
              </w:rPr>
              <w:t>First Year Composition I</w:t>
            </w:r>
          </w:p>
          <w:p w14:paraId="7F1E9EE7" w14:textId="77777777" w:rsidR="00CC2E96" w:rsidRDefault="00CC2E96" w:rsidP="00CC2E96">
            <w:pPr>
              <w:spacing w:after="0"/>
              <w:rPr>
                <w:rFonts w:asciiTheme="minorHAnsi" w:hAnsiTheme="minorHAnsi"/>
              </w:rPr>
            </w:pPr>
            <w:r>
              <w:rPr>
                <w:rFonts w:asciiTheme="minorHAnsi" w:hAnsiTheme="minorHAnsi"/>
              </w:rPr>
              <w:t>First Year Composition II</w:t>
            </w:r>
          </w:p>
          <w:p w14:paraId="495A1A72" w14:textId="6328C1B0" w:rsidR="002E55D6" w:rsidRPr="002E55D6" w:rsidRDefault="002E55D6" w:rsidP="002E55D6">
            <w:pPr>
              <w:spacing w:after="0"/>
              <w:jc w:val="left"/>
              <w:rPr>
                <w:rFonts w:asciiTheme="minorHAnsi" w:hAnsiTheme="minorHAnsi"/>
                <w:color w:val="0000FF"/>
              </w:rPr>
            </w:pPr>
          </w:p>
        </w:tc>
      </w:tr>
      <w:tr w:rsidR="00E52F5A" w14:paraId="4CC30E45" w14:textId="77777777" w:rsidTr="00E52F5A">
        <w:trPr>
          <w:trHeight w:val="785"/>
        </w:trPr>
        <w:tc>
          <w:tcPr>
            <w:tcW w:w="2055" w:type="dxa"/>
            <w:shd w:val="clear" w:color="auto" w:fill="D9D9D9" w:themeFill="background1" w:themeFillShade="D9"/>
          </w:tcPr>
          <w:p w14:paraId="0A1A3882" w14:textId="631C428A" w:rsidR="00E52F5A" w:rsidRDefault="00E52F5A" w:rsidP="00E52F5A">
            <w:pPr>
              <w:jc w:val="left"/>
              <w:rPr>
                <w:rFonts w:asciiTheme="minorHAnsi" w:hAnsiTheme="minorHAnsi"/>
                <w:b/>
              </w:rPr>
            </w:pPr>
            <w:r>
              <w:rPr>
                <w:rFonts w:asciiTheme="minorHAnsi" w:hAnsiTheme="minorHAnsi"/>
                <w:b/>
              </w:rPr>
              <w:t>Course Number(s)</w:t>
            </w:r>
          </w:p>
        </w:tc>
        <w:tc>
          <w:tcPr>
            <w:tcW w:w="6840" w:type="dxa"/>
          </w:tcPr>
          <w:p w14:paraId="663ED2E0" w14:textId="77777777" w:rsidR="00CC2E96" w:rsidRPr="00EE77F3" w:rsidRDefault="00CC2E96" w:rsidP="00CC2E96">
            <w:pPr>
              <w:spacing w:after="0"/>
              <w:rPr>
                <w:rFonts w:asciiTheme="minorHAnsi" w:hAnsiTheme="minorHAnsi"/>
                <w:b/>
              </w:rPr>
            </w:pPr>
            <w:r w:rsidRPr="00EE77F3">
              <w:rPr>
                <w:rFonts w:asciiTheme="minorHAnsi" w:hAnsiTheme="minorHAnsi"/>
                <w:b/>
              </w:rPr>
              <w:t>ENGL 1101</w:t>
            </w:r>
          </w:p>
          <w:p w14:paraId="2AF67A6A" w14:textId="67DD541E" w:rsidR="00EE77F3" w:rsidRPr="008345A0" w:rsidRDefault="00CC2E96" w:rsidP="00CC2E96">
            <w:pPr>
              <w:rPr>
                <w:rFonts w:asciiTheme="minorHAnsi" w:hAnsiTheme="minorHAnsi"/>
                <w:b/>
              </w:rPr>
            </w:pPr>
            <w:r w:rsidRPr="00EE77F3">
              <w:rPr>
                <w:rFonts w:asciiTheme="minorHAnsi" w:hAnsiTheme="minorHAnsi"/>
                <w:b/>
              </w:rPr>
              <w:t>ENGL 1102</w:t>
            </w:r>
          </w:p>
        </w:tc>
      </w:tr>
      <w:tr w:rsidR="00E52F5A" w14:paraId="27B3B6CB" w14:textId="77777777" w:rsidTr="00E52F5A">
        <w:trPr>
          <w:trHeight w:val="785"/>
        </w:trPr>
        <w:tc>
          <w:tcPr>
            <w:tcW w:w="2055" w:type="dxa"/>
            <w:shd w:val="clear" w:color="auto" w:fill="D9D9D9" w:themeFill="background1" w:themeFillShade="D9"/>
          </w:tcPr>
          <w:p w14:paraId="676F82A8" w14:textId="5FD1AFB0" w:rsidR="00E52F5A" w:rsidRPr="00EE4BFA" w:rsidRDefault="00E52F5A" w:rsidP="0083032C">
            <w:pPr>
              <w:jc w:val="left"/>
              <w:rPr>
                <w:rFonts w:asciiTheme="minorHAnsi" w:hAnsiTheme="minorHAnsi"/>
                <w:b/>
              </w:rPr>
            </w:pPr>
            <w:r>
              <w:rPr>
                <w:rFonts w:asciiTheme="minorHAnsi" w:hAnsiTheme="minorHAnsi"/>
                <w:b/>
              </w:rPr>
              <w:t>Final Semester of Instruction</w:t>
            </w:r>
          </w:p>
        </w:tc>
        <w:tc>
          <w:tcPr>
            <w:tcW w:w="6840" w:type="dxa"/>
          </w:tcPr>
          <w:p w14:paraId="3BF456D3" w14:textId="3F8D3D86" w:rsidR="00E52F5A" w:rsidRPr="008C3CAF" w:rsidRDefault="000113E6" w:rsidP="006931D0">
            <w:pPr>
              <w:jc w:val="left"/>
              <w:rPr>
                <w:rFonts w:asciiTheme="minorHAnsi" w:hAnsiTheme="minorHAnsi"/>
                <w:b/>
                <w:color w:val="0000FF"/>
                <w:sz w:val="28"/>
                <w:szCs w:val="28"/>
              </w:rPr>
            </w:pPr>
            <w:r>
              <w:rPr>
                <w:rFonts w:asciiTheme="minorHAnsi" w:hAnsiTheme="minorHAnsi"/>
                <w:b/>
                <w:color w:val="0000FF"/>
                <w:sz w:val="28"/>
                <w:szCs w:val="28"/>
              </w:rPr>
              <w:t>Spring 2019</w:t>
            </w:r>
          </w:p>
        </w:tc>
      </w:tr>
      <w:tr w:rsidR="00E52F5A" w14:paraId="358360F5" w14:textId="77777777" w:rsidTr="00E52F5A">
        <w:trPr>
          <w:trHeight w:val="785"/>
        </w:trPr>
        <w:tc>
          <w:tcPr>
            <w:tcW w:w="2055" w:type="dxa"/>
            <w:shd w:val="clear" w:color="auto" w:fill="D9D9D9" w:themeFill="background1" w:themeFillShade="D9"/>
          </w:tcPr>
          <w:p w14:paraId="743A300E" w14:textId="3BE8B5E7" w:rsidR="00E52F5A" w:rsidRPr="00423FE9" w:rsidRDefault="00E52F5A" w:rsidP="0083032C">
            <w:pPr>
              <w:jc w:val="left"/>
              <w:rPr>
                <w:rFonts w:asciiTheme="minorHAnsi" w:hAnsiTheme="minorHAnsi"/>
                <w:b/>
              </w:rPr>
            </w:pPr>
            <w:r>
              <w:rPr>
                <w:rFonts w:asciiTheme="minorHAnsi" w:hAnsiTheme="minorHAnsi"/>
                <w:b/>
              </w:rPr>
              <w:t>Average Number of Course Sections Per Year</w:t>
            </w:r>
          </w:p>
        </w:tc>
        <w:tc>
          <w:tcPr>
            <w:tcW w:w="6840" w:type="dxa"/>
          </w:tcPr>
          <w:p w14:paraId="215F83E1" w14:textId="77777777" w:rsidR="00E52F5A" w:rsidRDefault="00AD7A06" w:rsidP="00AD7A06">
            <w:pPr>
              <w:spacing w:after="0"/>
              <w:rPr>
                <w:rFonts w:asciiTheme="minorHAnsi" w:hAnsiTheme="minorHAnsi"/>
              </w:rPr>
            </w:pPr>
            <w:r w:rsidRPr="00EE77F3">
              <w:rPr>
                <w:rFonts w:asciiTheme="minorHAnsi" w:hAnsiTheme="minorHAnsi"/>
                <w:b/>
              </w:rPr>
              <w:t>ENGL 1101</w:t>
            </w:r>
            <w:r>
              <w:rPr>
                <w:rFonts w:asciiTheme="minorHAnsi" w:hAnsiTheme="minorHAnsi"/>
              </w:rPr>
              <w:t>: 425</w:t>
            </w:r>
          </w:p>
          <w:p w14:paraId="775290A1" w14:textId="0D501032" w:rsidR="002E55D6" w:rsidRPr="000113E6" w:rsidRDefault="00AD7A06" w:rsidP="000113E6">
            <w:pPr>
              <w:spacing w:after="0"/>
              <w:rPr>
                <w:rFonts w:asciiTheme="minorHAnsi" w:hAnsiTheme="minorHAnsi"/>
              </w:rPr>
            </w:pPr>
            <w:r w:rsidRPr="00EE77F3">
              <w:rPr>
                <w:rFonts w:asciiTheme="minorHAnsi" w:hAnsiTheme="minorHAnsi"/>
                <w:b/>
              </w:rPr>
              <w:t>ENGL 1102</w:t>
            </w:r>
            <w:r>
              <w:rPr>
                <w:rFonts w:asciiTheme="minorHAnsi" w:hAnsiTheme="minorHAnsi"/>
              </w:rPr>
              <w:t>: 322</w:t>
            </w:r>
          </w:p>
        </w:tc>
      </w:tr>
      <w:tr w:rsidR="00E52F5A" w14:paraId="624D7CDF" w14:textId="77777777" w:rsidTr="00E52F5A">
        <w:trPr>
          <w:trHeight w:val="785"/>
        </w:trPr>
        <w:tc>
          <w:tcPr>
            <w:tcW w:w="2055" w:type="dxa"/>
            <w:shd w:val="clear" w:color="auto" w:fill="D9D9D9" w:themeFill="background1" w:themeFillShade="D9"/>
          </w:tcPr>
          <w:p w14:paraId="347850EE" w14:textId="6853177E" w:rsidR="00E52F5A" w:rsidRPr="00EE4BFA" w:rsidRDefault="00E52F5A" w:rsidP="0083032C">
            <w:pPr>
              <w:jc w:val="left"/>
              <w:rPr>
                <w:rFonts w:asciiTheme="minorHAnsi" w:hAnsiTheme="minorHAnsi"/>
                <w:b/>
              </w:rPr>
            </w:pPr>
            <w:r w:rsidRPr="00423FE9">
              <w:rPr>
                <w:rFonts w:asciiTheme="minorHAnsi" w:hAnsiTheme="minorHAnsi"/>
                <w:b/>
              </w:rPr>
              <w:t xml:space="preserve">Average Number of Students </w:t>
            </w:r>
            <w:r>
              <w:rPr>
                <w:rFonts w:asciiTheme="minorHAnsi" w:hAnsiTheme="minorHAnsi"/>
                <w:b/>
              </w:rPr>
              <w:t>Per Course Section</w:t>
            </w:r>
          </w:p>
        </w:tc>
        <w:tc>
          <w:tcPr>
            <w:tcW w:w="6840" w:type="dxa"/>
          </w:tcPr>
          <w:p w14:paraId="06C5835F" w14:textId="36522B14" w:rsidR="00E52F5A" w:rsidRDefault="00AD7A06" w:rsidP="008F2FE8">
            <w:pPr>
              <w:rPr>
                <w:rFonts w:asciiTheme="minorHAnsi" w:hAnsiTheme="minorHAnsi"/>
              </w:rPr>
            </w:pPr>
            <w:r>
              <w:rPr>
                <w:rFonts w:asciiTheme="minorHAnsi" w:hAnsiTheme="minorHAnsi"/>
              </w:rPr>
              <w:t>20-</w:t>
            </w:r>
            <w:r w:rsidR="0083032C">
              <w:rPr>
                <w:rFonts w:asciiTheme="minorHAnsi" w:hAnsiTheme="minorHAnsi"/>
              </w:rPr>
              <w:t>24</w:t>
            </w:r>
          </w:p>
        </w:tc>
      </w:tr>
      <w:tr w:rsidR="00E52F5A" w14:paraId="4530228A" w14:textId="77777777" w:rsidTr="0083032C">
        <w:trPr>
          <w:trHeight w:val="1043"/>
        </w:trPr>
        <w:tc>
          <w:tcPr>
            <w:tcW w:w="2055" w:type="dxa"/>
            <w:shd w:val="clear" w:color="auto" w:fill="D9D9D9" w:themeFill="background1" w:themeFillShade="D9"/>
          </w:tcPr>
          <w:p w14:paraId="51BC5B0A" w14:textId="1B255B64" w:rsidR="00E52F5A" w:rsidRPr="00423FE9" w:rsidRDefault="00E52F5A" w:rsidP="0083032C">
            <w:pPr>
              <w:jc w:val="left"/>
              <w:rPr>
                <w:rFonts w:asciiTheme="minorHAnsi" w:hAnsiTheme="minorHAnsi"/>
                <w:b/>
              </w:rPr>
            </w:pPr>
            <w:r>
              <w:rPr>
                <w:rFonts w:asciiTheme="minorHAnsi" w:hAnsiTheme="minorHAnsi"/>
                <w:b/>
              </w:rPr>
              <w:t>Average Number of Students Per Summer Semester</w:t>
            </w:r>
          </w:p>
        </w:tc>
        <w:tc>
          <w:tcPr>
            <w:tcW w:w="6840" w:type="dxa"/>
          </w:tcPr>
          <w:p w14:paraId="3E0B6352" w14:textId="34C2B0CE" w:rsidR="00E52F5A" w:rsidRDefault="00462385" w:rsidP="006A1068">
            <w:pPr>
              <w:spacing w:after="0"/>
              <w:jc w:val="left"/>
              <w:rPr>
                <w:rFonts w:asciiTheme="minorHAnsi" w:hAnsiTheme="minorHAnsi"/>
              </w:rPr>
            </w:pPr>
            <w:r w:rsidRPr="006931D0">
              <w:rPr>
                <w:rFonts w:asciiTheme="minorHAnsi" w:hAnsiTheme="minorHAnsi"/>
                <w:b/>
              </w:rPr>
              <w:t>ENGL 1101:</w:t>
            </w:r>
            <w:r>
              <w:rPr>
                <w:rFonts w:asciiTheme="minorHAnsi" w:hAnsiTheme="minorHAnsi"/>
              </w:rPr>
              <w:t xml:space="preserve"> </w:t>
            </w:r>
            <w:r w:rsidR="006A1068">
              <w:rPr>
                <w:rFonts w:asciiTheme="minorHAnsi" w:hAnsiTheme="minorHAnsi"/>
              </w:rPr>
              <w:t>900-</w:t>
            </w:r>
            <w:r>
              <w:rPr>
                <w:rFonts w:asciiTheme="minorHAnsi" w:hAnsiTheme="minorHAnsi"/>
              </w:rPr>
              <w:t xml:space="preserve">1080 [45 sections with </w:t>
            </w:r>
            <w:r w:rsidR="008C3CAF">
              <w:rPr>
                <w:rFonts w:asciiTheme="minorHAnsi" w:hAnsiTheme="minorHAnsi"/>
              </w:rPr>
              <w:t>20-</w:t>
            </w:r>
            <w:r>
              <w:rPr>
                <w:rFonts w:asciiTheme="minorHAnsi" w:hAnsiTheme="minorHAnsi"/>
              </w:rPr>
              <w:t>24 students per section]</w:t>
            </w:r>
          </w:p>
          <w:p w14:paraId="3235FE6E" w14:textId="77777777" w:rsidR="00462385" w:rsidRDefault="00462385" w:rsidP="006A1068">
            <w:pPr>
              <w:spacing w:after="0"/>
              <w:jc w:val="left"/>
              <w:rPr>
                <w:rFonts w:asciiTheme="minorHAnsi" w:hAnsiTheme="minorHAnsi"/>
              </w:rPr>
            </w:pPr>
            <w:r w:rsidRPr="006931D0">
              <w:rPr>
                <w:rFonts w:asciiTheme="minorHAnsi" w:hAnsiTheme="minorHAnsi"/>
                <w:b/>
              </w:rPr>
              <w:t>ENGL 1102:</w:t>
            </w:r>
            <w:r w:rsidR="00AD7A06">
              <w:rPr>
                <w:rFonts w:asciiTheme="minorHAnsi" w:hAnsiTheme="minorHAnsi"/>
              </w:rPr>
              <w:t xml:space="preserve"> </w:t>
            </w:r>
            <w:r w:rsidR="006A1068">
              <w:rPr>
                <w:rFonts w:asciiTheme="minorHAnsi" w:hAnsiTheme="minorHAnsi"/>
              </w:rPr>
              <w:t>800-</w:t>
            </w:r>
            <w:r w:rsidR="00AD7A06">
              <w:rPr>
                <w:rFonts w:asciiTheme="minorHAnsi" w:hAnsiTheme="minorHAnsi"/>
              </w:rPr>
              <w:t>906 [40 sections with 24 students per section]</w:t>
            </w:r>
          </w:p>
          <w:p w14:paraId="1892721B" w14:textId="1E708CA3" w:rsidR="008C3CAF" w:rsidRPr="006931D0" w:rsidRDefault="008C3CAF" w:rsidP="006A1068">
            <w:pPr>
              <w:spacing w:after="0"/>
              <w:jc w:val="left"/>
              <w:rPr>
                <w:rFonts w:asciiTheme="minorHAnsi" w:hAnsiTheme="minorHAnsi"/>
                <w:b/>
                <w:color w:val="0000FF"/>
                <w:sz w:val="28"/>
                <w:szCs w:val="28"/>
              </w:rPr>
            </w:pPr>
          </w:p>
        </w:tc>
      </w:tr>
      <w:tr w:rsidR="00E52F5A" w14:paraId="39B586BB" w14:textId="77777777" w:rsidTr="00E52F5A">
        <w:trPr>
          <w:trHeight w:val="942"/>
        </w:trPr>
        <w:tc>
          <w:tcPr>
            <w:tcW w:w="2055" w:type="dxa"/>
            <w:shd w:val="clear" w:color="auto" w:fill="D9D9D9" w:themeFill="background1" w:themeFillShade="D9"/>
          </w:tcPr>
          <w:p w14:paraId="2285AF71" w14:textId="55EE14DC" w:rsidR="00E52F5A" w:rsidRPr="00423FE9" w:rsidRDefault="00E52F5A" w:rsidP="00876EFF">
            <w:pPr>
              <w:spacing w:after="0"/>
              <w:jc w:val="left"/>
              <w:rPr>
                <w:rFonts w:asciiTheme="minorHAnsi" w:hAnsiTheme="minorHAnsi"/>
                <w:b/>
              </w:rPr>
            </w:pPr>
            <w:r>
              <w:rPr>
                <w:rFonts w:asciiTheme="minorHAnsi" w:hAnsiTheme="minorHAnsi"/>
                <w:b/>
              </w:rPr>
              <w:t>Average Number of Students Per Fall Semester</w:t>
            </w:r>
          </w:p>
        </w:tc>
        <w:tc>
          <w:tcPr>
            <w:tcW w:w="6840" w:type="dxa"/>
          </w:tcPr>
          <w:p w14:paraId="30B5674F" w14:textId="043DBA36" w:rsidR="00E52F5A" w:rsidRDefault="006A1068" w:rsidP="006A1068">
            <w:pPr>
              <w:spacing w:after="0"/>
              <w:jc w:val="left"/>
              <w:rPr>
                <w:rFonts w:asciiTheme="minorHAnsi" w:hAnsiTheme="minorHAnsi"/>
              </w:rPr>
            </w:pPr>
            <w:r w:rsidRPr="006931D0">
              <w:rPr>
                <w:rFonts w:asciiTheme="minorHAnsi" w:hAnsiTheme="minorHAnsi"/>
                <w:b/>
              </w:rPr>
              <w:t>ENGL 1101</w:t>
            </w:r>
            <w:r>
              <w:rPr>
                <w:rFonts w:asciiTheme="minorHAnsi" w:hAnsiTheme="minorHAnsi"/>
              </w:rPr>
              <w:t xml:space="preserve">: </w:t>
            </w:r>
            <w:r w:rsidR="008C3CAF">
              <w:rPr>
                <w:rFonts w:asciiTheme="minorHAnsi" w:hAnsiTheme="minorHAnsi"/>
              </w:rPr>
              <w:t>5200-6240 [260 sections with 20-24 students per section]</w:t>
            </w:r>
          </w:p>
          <w:p w14:paraId="1696049A" w14:textId="77777777" w:rsidR="008C3CAF" w:rsidRDefault="008C3CAF" w:rsidP="006A1068">
            <w:pPr>
              <w:spacing w:after="0"/>
              <w:jc w:val="left"/>
              <w:rPr>
                <w:rFonts w:asciiTheme="minorHAnsi" w:hAnsiTheme="minorHAnsi"/>
              </w:rPr>
            </w:pPr>
            <w:r w:rsidRPr="006931D0">
              <w:rPr>
                <w:rFonts w:asciiTheme="minorHAnsi" w:hAnsiTheme="minorHAnsi"/>
                <w:b/>
              </w:rPr>
              <w:t>ENGL 110</w:t>
            </w:r>
            <w:r>
              <w:rPr>
                <w:rFonts w:asciiTheme="minorHAnsi" w:hAnsiTheme="minorHAnsi"/>
              </w:rPr>
              <w:t>2: 2240-2688 [112 sections with 20-24 students per section]</w:t>
            </w:r>
          </w:p>
          <w:p w14:paraId="7DA83992" w14:textId="617A5D15" w:rsidR="008C3CAF" w:rsidRPr="006931D0" w:rsidRDefault="008C3CAF" w:rsidP="006A1068">
            <w:pPr>
              <w:spacing w:after="0"/>
              <w:jc w:val="left"/>
              <w:rPr>
                <w:rFonts w:asciiTheme="minorHAnsi" w:hAnsiTheme="minorHAnsi"/>
                <w:b/>
                <w:color w:val="0000FF"/>
                <w:sz w:val="28"/>
                <w:szCs w:val="28"/>
              </w:rPr>
            </w:pPr>
          </w:p>
        </w:tc>
      </w:tr>
      <w:tr w:rsidR="00E52F5A" w14:paraId="7249392C" w14:textId="77777777" w:rsidTr="00E52F5A">
        <w:trPr>
          <w:trHeight w:val="915"/>
        </w:trPr>
        <w:tc>
          <w:tcPr>
            <w:tcW w:w="2055" w:type="dxa"/>
            <w:shd w:val="clear" w:color="auto" w:fill="D9D9D9" w:themeFill="background1" w:themeFillShade="D9"/>
          </w:tcPr>
          <w:p w14:paraId="76DD4529" w14:textId="3A491E63" w:rsidR="00E52F5A" w:rsidRDefault="00E52F5A" w:rsidP="00876EFF">
            <w:pPr>
              <w:spacing w:after="0"/>
              <w:jc w:val="left"/>
              <w:rPr>
                <w:rFonts w:asciiTheme="minorHAnsi" w:hAnsiTheme="minorHAnsi"/>
                <w:b/>
              </w:rPr>
            </w:pPr>
            <w:r>
              <w:rPr>
                <w:rFonts w:asciiTheme="minorHAnsi" w:hAnsiTheme="minorHAnsi"/>
                <w:b/>
              </w:rPr>
              <w:t>Average Number of Students Per Spring Semester</w:t>
            </w:r>
          </w:p>
        </w:tc>
        <w:tc>
          <w:tcPr>
            <w:tcW w:w="6840" w:type="dxa"/>
          </w:tcPr>
          <w:p w14:paraId="57D28A30" w14:textId="77777777" w:rsidR="00E52F5A" w:rsidRDefault="008C3CAF" w:rsidP="008C3CAF">
            <w:pPr>
              <w:spacing w:after="0"/>
              <w:jc w:val="left"/>
              <w:rPr>
                <w:rFonts w:asciiTheme="minorHAnsi" w:hAnsiTheme="minorHAnsi"/>
              </w:rPr>
            </w:pPr>
            <w:r w:rsidRPr="006931D0">
              <w:rPr>
                <w:rFonts w:asciiTheme="minorHAnsi" w:hAnsiTheme="minorHAnsi"/>
                <w:b/>
              </w:rPr>
              <w:t>ENGL 1101</w:t>
            </w:r>
            <w:r>
              <w:rPr>
                <w:rFonts w:asciiTheme="minorHAnsi" w:hAnsiTheme="minorHAnsi"/>
              </w:rPr>
              <w:t>: 2400-2800 [120 sections with 20-24 students per section]</w:t>
            </w:r>
          </w:p>
          <w:p w14:paraId="3057AB7E" w14:textId="77777777" w:rsidR="008C3CAF" w:rsidRDefault="008C3CAF" w:rsidP="008C3CAF">
            <w:pPr>
              <w:spacing w:after="0"/>
              <w:jc w:val="left"/>
              <w:rPr>
                <w:rFonts w:asciiTheme="minorHAnsi" w:hAnsiTheme="minorHAnsi"/>
              </w:rPr>
            </w:pPr>
            <w:r w:rsidRPr="00EE77F3">
              <w:rPr>
                <w:rFonts w:asciiTheme="minorHAnsi" w:hAnsiTheme="minorHAnsi"/>
                <w:b/>
              </w:rPr>
              <w:t>ENGL 1102</w:t>
            </w:r>
            <w:r>
              <w:rPr>
                <w:rFonts w:asciiTheme="minorHAnsi" w:hAnsiTheme="minorHAnsi"/>
              </w:rPr>
              <w:t xml:space="preserve">: </w:t>
            </w:r>
            <w:r w:rsidR="006931D0">
              <w:rPr>
                <w:rFonts w:asciiTheme="minorHAnsi" w:hAnsiTheme="minorHAnsi"/>
              </w:rPr>
              <w:t>3400-4080 [170 sections with 20-24 students]</w:t>
            </w:r>
          </w:p>
          <w:p w14:paraId="21B3301B" w14:textId="0914AA57" w:rsidR="006931D0" w:rsidRPr="006931D0" w:rsidRDefault="006931D0" w:rsidP="008C3CAF">
            <w:pPr>
              <w:spacing w:after="0"/>
              <w:jc w:val="left"/>
              <w:rPr>
                <w:rFonts w:asciiTheme="minorHAnsi" w:hAnsiTheme="minorHAnsi"/>
                <w:b/>
                <w:color w:val="0000FF"/>
                <w:sz w:val="28"/>
                <w:szCs w:val="28"/>
              </w:rPr>
            </w:pPr>
          </w:p>
        </w:tc>
      </w:tr>
      <w:tr w:rsidR="00E52F5A" w14:paraId="3DF81F83" w14:textId="77777777" w:rsidTr="00E52F5A">
        <w:trPr>
          <w:trHeight w:val="915"/>
        </w:trPr>
        <w:tc>
          <w:tcPr>
            <w:tcW w:w="2055" w:type="dxa"/>
            <w:shd w:val="clear" w:color="auto" w:fill="D9D9D9" w:themeFill="background1" w:themeFillShade="D9"/>
          </w:tcPr>
          <w:p w14:paraId="4745D115" w14:textId="2E5ADCB6" w:rsidR="00E52F5A" w:rsidRDefault="00E52F5A" w:rsidP="00876EFF">
            <w:pPr>
              <w:spacing w:after="0"/>
              <w:jc w:val="left"/>
              <w:rPr>
                <w:rFonts w:asciiTheme="minorHAnsi" w:hAnsiTheme="minorHAnsi"/>
                <w:b/>
              </w:rPr>
            </w:pPr>
            <w:r>
              <w:rPr>
                <w:rFonts w:asciiTheme="minorHAnsi" w:hAnsiTheme="minorHAnsi"/>
                <w:b/>
              </w:rPr>
              <w:t>Average Number of Students Per Year</w:t>
            </w:r>
          </w:p>
        </w:tc>
        <w:tc>
          <w:tcPr>
            <w:tcW w:w="6840" w:type="dxa"/>
          </w:tcPr>
          <w:p w14:paraId="164AED3B" w14:textId="4B75E89A" w:rsidR="00E52F5A" w:rsidRDefault="008C3CAF" w:rsidP="008C3CAF">
            <w:pPr>
              <w:spacing w:after="0"/>
              <w:jc w:val="left"/>
              <w:rPr>
                <w:rFonts w:asciiTheme="minorHAnsi" w:hAnsiTheme="minorHAnsi"/>
              </w:rPr>
            </w:pPr>
            <w:r w:rsidRPr="00EE77F3">
              <w:rPr>
                <w:rFonts w:asciiTheme="minorHAnsi" w:hAnsiTheme="minorHAnsi"/>
                <w:b/>
              </w:rPr>
              <w:t>ENGL 1101</w:t>
            </w:r>
            <w:r>
              <w:rPr>
                <w:rFonts w:asciiTheme="minorHAnsi" w:hAnsiTheme="minorHAnsi"/>
              </w:rPr>
              <w:t>: 8500 to 10,200</w:t>
            </w:r>
          </w:p>
          <w:p w14:paraId="311D78F1" w14:textId="77777777" w:rsidR="008C3CAF" w:rsidRDefault="008C3CAF" w:rsidP="008C3CAF">
            <w:pPr>
              <w:spacing w:after="0"/>
              <w:jc w:val="left"/>
              <w:rPr>
                <w:rFonts w:asciiTheme="minorHAnsi" w:hAnsiTheme="minorHAnsi"/>
              </w:rPr>
            </w:pPr>
            <w:r w:rsidRPr="00EE77F3">
              <w:rPr>
                <w:rFonts w:asciiTheme="minorHAnsi" w:hAnsiTheme="minorHAnsi"/>
                <w:b/>
              </w:rPr>
              <w:t>ENGL 1102</w:t>
            </w:r>
            <w:r>
              <w:rPr>
                <w:rFonts w:asciiTheme="minorHAnsi" w:hAnsiTheme="minorHAnsi"/>
              </w:rPr>
              <w:t xml:space="preserve">: </w:t>
            </w:r>
            <w:r w:rsidR="006931D0">
              <w:rPr>
                <w:rFonts w:asciiTheme="minorHAnsi" w:hAnsiTheme="minorHAnsi"/>
              </w:rPr>
              <w:t>6440 to 7674</w:t>
            </w:r>
          </w:p>
          <w:p w14:paraId="5C72DF94" w14:textId="00B28E2A" w:rsidR="00522431" w:rsidRPr="00B649C6" w:rsidRDefault="00522431" w:rsidP="008C3CAF">
            <w:pPr>
              <w:spacing w:after="0"/>
              <w:jc w:val="left"/>
              <w:rPr>
                <w:rFonts w:asciiTheme="minorHAnsi" w:hAnsiTheme="minorHAnsi"/>
                <w:b/>
                <w:color w:val="0000FF"/>
              </w:rPr>
            </w:pPr>
          </w:p>
        </w:tc>
      </w:tr>
      <w:tr w:rsidR="00E52F5A" w14:paraId="68B3D279" w14:textId="77777777" w:rsidTr="00E52F5A">
        <w:trPr>
          <w:trHeight w:val="1698"/>
        </w:trPr>
        <w:tc>
          <w:tcPr>
            <w:tcW w:w="2055" w:type="dxa"/>
            <w:shd w:val="clear" w:color="auto" w:fill="D9D9D9" w:themeFill="background1" w:themeFillShade="D9"/>
          </w:tcPr>
          <w:p w14:paraId="2CD5A208" w14:textId="537B9B84" w:rsidR="00E52F5A" w:rsidRPr="006C533E" w:rsidRDefault="00E52F5A" w:rsidP="0083032C">
            <w:pPr>
              <w:jc w:val="left"/>
              <w:rPr>
                <w:rFonts w:asciiTheme="minorHAnsi" w:hAnsiTheme="minorHAnsi"/>
              </w:rPr>
            </w:pPr>
            <w:r>
              <w:rPr>
                <w:rFonts w:asciiTheme="minorHAnsi" w:hAnsiTheme="minorHAnsi"/>
                <w:b/>
              </w:rPr>
              <w:lastRenderedPageBreak/>
              <w:t>Are you planning on using an OpenStax textbook?</w:t>
            </w:r>
          </w:p>
        </w:tc>
        <w:tc>
          <w:tcPr>
            <w:tcW w:w="6840" w:type="dxa"/>
          </w:tcPr>
          <w:p w14:paraId="690D70D4" w14:textId="2615C70D" w:rsidR="00E52F5A" w:rsidRDefault="00A2783D" w:rsidP="00DE440B">
            <w:pPr>
              <w:spacing w:after="0"/>
              <w:rPr>
                <w:rFonts w:asciiTheme="minorHAnsi" w:hAnsiTheme="minorHAnsi"/>
              </w:rPr>
            </w:pPr>
            <w:sdt>
              <w:sdtPr>
                <w:rPr>
                  <w:rFonts w:asciiTheme="minorHAnsi" w:hAnsiTheme="minorHAnsi"/>
                </w:rPr>
                <w:id w:val="-1238636027"/>
                <w14:checkbox>
                  <w14:checked w14:val="1"/>
                  <w14:checkedState w14:val="2612" w14:font="MS Gothic"/>
                  <w14:uncheckedState w14:val="2610" w14:font="MS Gothic"/>
                </w14:checkbox>
              </w:sdtPr>
              <w:sdtEndPr/>
              <w:sdtContent>
                <w:r w:rsidR="000113E6" w:rsidRPr="000113E6">
                  <w:rPr>
                    <w:rFonts w:ascii="MS Gothic" w:eastAsia="MS Gothic" w:hAnsi="MS Gothic" w:hint="eastAsia"/>
                  </w:rPr>
                  <w:t>☒</w:t>
                </w:r>
              </w:sdtContent>
            </w:sdt>
            <w:r w:rsidR="00E52F5A" w:rsidRPr="000113E6">
              <w:rPr>
                <w:rFonts w:asciiTheme="minorHAnsi" w:hAnsiTheme="minorHAnsi"/>
              </w:rPr>
              <w:t xml:space="preserve"> Yes</w:t>
            </w:r>
            <w:r w:rsidR="000113E6">
              <w:rPr>
                <w:rFonts w:asciiTheme="minorHAnsi" w:hAnsiTheme="minorHAnsi"/>
              </w:rPr>
              <w:t xml:space="preserve"> </w:t>
            </w:r>
          </w:p>
          <w:p w14:paraId="5ECC62AD" w14:textId="77777777" w:rsidR="00E52F5A" w:rsidRDefault="00A2783D" w:rsidP="003959D6">
            <w:pPr>
              <w:spacing w:after="0"/>
              <w:rPr>
                <w:rFonts w:asciiTheme="minorHAnsi" w:hAnsiTheme="minorHAnsi"/>
              </w:rPr>
            </w:pPr>
            <w:sdt>
              <w:sdtPr>
                <w:rPr>
                  <w:rFonts w:asciiTheme="minorHAnsi" w:hAnsiTheme="minorHAnsi"/>
                </w:rPr>
                <w:id w:val="770895533"/>
                <w14:checkbox>
                  <w14:checked w14:val="0"/>
                  <w14:checkedState w14:val="2612" w14:font="MS Gothic"/>
                  <w14:uncheckedState w14:val="2610" w14:font="MS Gothic"/>
                </w14:checkbox>
              </w:sdtPr>
              <w:sdtEndPr/>
              <w:sdtContent>
                <w:r w:rsidR="00E52F5A">
                  <w:rPr>
                    <w:rFonts w:ascii="MS Gothic" w:eastAsia="MS Gothic" w:hAnsi="MS Gothic" w:hint="eastAsia"/>
                  </w:rPr>
                  <w:t>☐</w:t>
                </w:r>
              </w:sdtContent>
            </w:sdt>
            <w:r w:rsidR="00E52F5A" w:rsidRPr="006C533E">
              <w:rPr>
                <w:rFonts w:asciiTheme="minorHAnsi" w:hAnsiTheme="minorHAnsi"/>
              </w:rPr>
              <w:t xml:space="preserve"> </w:t>
            </w:r>
            <w:r w:rsidR="00E52F5A">
              <w:rPr>
                <w:rFonts w:asciiTheme="minorHAnsi" w:hAnsiTheme="minorHAnsi"/>
              </w:rPr>
              <w:t>No</w:t>
            </w:r>
          </w:p>
          <w:p w14:paraId="6DEE4401" w14:textId="4C8C60AE" w:rsidR="00CC2E96" w:rsidRPr="006931D0" w:rsidRDefault="00CC2E96" w:rsidP="00BA564D">
            <w:pPr>
              <w:spacing w:after="0"/>
              <w:jc w:val="left"/>
              <w:rPr>
                <w:rFonts w:asciiTheme="minorHAnsi" w:hAnsiTheme="minorHAnsi"/>
                <w:b/>
                <w:color w:val="0000FF"/>
                <w:sz w:val="28"/>
                <w:szCs w:val="28"/>
              </w:rPr>
            </w:pPr>
          </w:p>
        </w:tc>
      </w:tr>
      <w:tr w:rsidR="00E52F5A" w14:paraId="01A3C213" w14:textId="77777777" w:rsidTr="00E52F5A">
        <w:trPr>
          <w:trHeight w:val="785"/>
        </w:trPr>
        <w:tc>
          <w:tcPr>
            <w:tcW w:w="2055" w:type="dxa"/>
            <w:shd w:val="clear" w:color="auto" w:fill="D9D9D9" w:themeFill="background1" w:themeFillShade="D9"/>
          </w:tcPr>
          <w:p w14:paraId="0C3A9569" w14:textId="77777777" w:rsidR="00E52F5A" w:rsidRPr="00EE4BFA" w:rsidRDefault="00E52F5A" w:rsidP="0083032C">
            <w:pPr>
              <w:jc w:val="left"/>
              <w:rPr>
                <w:rFonts w:asciiTheme="minorHAnsi" w:hAnsiTheme="minorHAnsi"/>
                <w:b/>
              </w:rPr>
            </w:pPr>
            <w:r w:rsidRPr="00EE4BFA">
              <w:rPr>
                <w:rFonts w:asciiTheme="minorHAnsi" w:hAnsiTheme="minorHAnsi"/>
                <w:b/>
              </w:rPr>
              <w:t>List the original course materials for students (including title, whether optional or required, &amp; cost for each item)</w:t>
            </w:r>
          </w:p>
          <w:p w14:paraId="6FBA4D13" w14:textId="16DF3680" w:rsidR="00E52F5A" w:rsidRPr="00423FE9" w:rsidRDefault="00E52F5A" w:rsidP="0083032C">
            <w:pPr>
              <w:spacing w:after="0"/>
              <w:jc w:val="left"/>
              <w:rPr>
                <w:rFonts w:asciiTheme="minorHAnsi" w:hAnsiTheme="minorHAnsi"/>
                <w:b/>
              </w:rPr>
            </w:pPr>
          </w:p>
        </w:tc>
        <w:tc>
          <w:tcPr>
            <w:tcW w:w="6840" w:type="dxa"/>
          </w:tcPr>
          <w:p w14:paraId="54BD4995" w14:textId="77777777" w:rsidR="00BA564D" w:rsidRDefault="00BA564D" w:rsidP="00F20C70">
            <w:pPr>
              <w:keepNext/>
              <w:widowControl w:val="0"/>
              <w:tabs>
                <w:tab w:val="left" w:pos="709"/>
              </w:tabs>
              <w:suppressAutoHyphens/>
              <w:spacing w:after="0"/>
              <w:jc w:val="left"/>
              <w:rPr>
                <w:rFonts w:eastAsia="Droid Sans"/>
                <w:i/>
                <w:iCs/>
                <w:szCs w:val="24"/>
                <w:lang w:eastAsia="zh-CN" w:bidi="hi-IN"/>
              </w:rPr>
            </w:pPr>
          </w:p>
          <w:p w14:paraId="64CF4EC5" w14:textId="368B2A64" w:rsidR="00F20C70" w:rsidRPr="00F20C70" w:rsidRDefault="00F20C70" w:rsidP="00F20C70">
            <w:pPr>
              <w:keepNext/>
              <w:widowControl w:val="0"/>
              <w:tabs>
                <w:tab w:val="left" w:pos="709"/>
              </w:tabs>
              <w:suppressAutoHyphens/>
              <w:spacing w:after="0"/>
              <w:jc w:val="left"/>
              <w:rPr>
                <w:rFonts w:eastAsia="Droid Sans"/>
                <w:iCs/>
                <w:szCs w:val="24"/>
                <w:lang w:eastAsia="zh-CN" w:bidi="hi-IN"/>
              </w:rPr>
            </w:pPr>
            <w:r>
              <w:rPr>
                <w:rFonts w:eastAsia="Droid Sans"/>
                <w:i/>
                <w:iCs/>
                <w:szCs w:val="24"/>
                <w:lang w:eastAsia="zh-CN" w:bidi="hi-IN"/>
              </w:rPr>
              <w:t>Successful College Composition, 2016</w:t>
            </w:r>
            <w:r>
              <w:rPr>
                <w:rFonts w:eastAsia="Droid Sans"/>
                <w:iCs/>
                <w:szCs w:val="24"/>
                <w:lang w:eastAsia="zh-CN" w:bidi="hi-IN"/>
              </w:rPr>
              <w:t xml:space="preserve"> (required </w:t>
            </w:r>
            <w:r w:rsidR="008345A0">
              <w:rPr>
                <w:rFonts w:eastAsia="Droid Sans"/>
                <w:iCs/>
                <w:szCs w:val="24"/>
                <w:lang w:eastAsia="zh-CN" w:bidi="hi-IN"/>
              </w:rPr>
              <w:t xml:space="preserve">text </w:t>
            </w:r>
            <w:r>
              <w:rPr>
                <w:rFonts w:eastAsia="Droid Sans"/>
                <w:iCs/>
                <w:szCs w:val="24"/>
                <w:lang w:eastAsia="zh-CN" w:bidi="hi-IN"/>
              </w:rPr>
              <w:t xml:space="preserve">for adjuncts); </w:t>
            </w:r>
            <w:r w:rsidR="002E55D6">
              <w:rPr>
                <w:rFonts w:eastAsia="Droid Sans"/>
                <w:iCs/>
                <w:szCs w:val="24"/>
                <w:lang w:eastAsia="zh-CN" w:bidi="hi-IN"/>
              </w:rPr>
              <w:t xml:space="preserve">a </w:t>
            </w:r>
            <w:r w:rsidR="003A7BBA">
              <w:rPr>
                <w:rFonts w:eastAsia="Droid Sans"/>
                <w:iCs/>
                <w:szCs w:val="24"/>
                <w:lang w:eastAsia="zh-CN" w:bidi="hi-IN"/>
              </w:rPr>
              <w:t xml:space="preserve">no cost e-text </w:t>
            </w:r>
          </w:p>
          <w:p w14:paraId="29BB7F88" w14:textId="77777777" w:rsidR="00F20C70" w:rsidRDefault="00F20C70" w:rsidP="00F20C70">
            <w:pPr>
              <w:keepNext/>
              <w:widowControl w:val="0"/>
              <w:tabs>
                <w:tab w:val="left" w:pos="709"/>
              </w:tabs>
              <w:suppressAutoHyphens/>
              <w:spacing w:after="0"/>
              <w:jc w:val="left"/>
              <w:rPr>
                <w:rFonts w:eastAsia="Droid Sans"/>
                <w:i/>
                <w:iCs/>
                <w:szCs w:val="24"/>
                <w:lang w:eastAsia="zh-CN" w:bidi="hi-IN"/>
              </w:rPr>
            </w:pPr>
          </w:p>
          <w:p w14:paraId="4AA288B2" w14:textId="4BEDDC06" w:rsidR="00F20C70" w:rsidRDefault="00F20C70" w:rsidP="00F20C70">
            <w:pPr>
              <w:keepNext/>
              <w:widowControl w:val="0"/>
              <w:tabs>
                <w:tab w:val="left" w:pos="709"/>
              </w:tabs>
              <w:suppressAutoHyphens/>
              <w:spacing w:after="0"/>
              <w:jc w:val="left"/>
              <w:rPr>
                <w:rFonts w:eastAsia="Droid Sans"/>
                <w:iCs/>
                <w:szCs w:val="24"/>
                <w:lang w:eastAsia="zh-CN" w:bidi="hi-IN"/>
              </w:rPr>
            </w:pPr>
            <w:r w:rsidRPr="00443FD1">
              <w:rPr>
                <w:rFonts w:eastAsia="Droid Sans"/>
                <w:i/>
                <w:iCs/>
                <w:szCs w:val="24"/>
                <w:lang w:eastAsia="zh-CN" w:bidi="hi-IN"/>
              </w:rPr>
              <w:t>Steps to Writing Well</w:t>
            </w:r>
            <w:r>
              <w:rPr>
                <w:rFonts w:eastAsia="Droid Sans"/>
                <w:i/>
                <w:iCs/>
                <w:szCs w:val="24"/>
                <w:lang w:eastAsia="zh-CN" w:bidi="hi-IN"/>
              </w:rPr>
              <w:t>: W</w:t>
            </w:r>
            <w:r w:rsidRPr="00443FD1">
              <w:rPr>
                <w:rFonts w:eastAsia="Droid Sans"/>
                <w:i/>
                <w:iCs/>
                <w:szCs w:val="24"/>
                <w:lang w:eastAsia="zh-CN" w:bidi="hi-IN"/>
              </w:rPr>
              <w:t xml:space="preserve">ith Additional Readings </w:t>
            </w:r>
            <w:r>
              <w:rPr>
                <w:rFonts w:eastAsia="Droid Sans"/>
                <w:iCs/>
                <w:szCs w:val="24"/>
                <w:lang w:eastAsia="zh-CN" w:bidi="hi-IN"/>
              </w:rPr>
              <w:t>(optional</w:t>
            </w:r>
            <w:r w:rsidRPr="00443FD1">
              <w:rPr>
                <w:rFonts w:eastAsia="Droid Sans"/>
                <w:iCs/>
                <w:szCs w:val="24"/>
                <w:lang w:eastAsia="zh-CN" w:bidi="hi-IN"/>
              </w:rPr>
              <w:t>)</w:t>
            </w:r>
            <w:r>
              <w:rPr>
                <w:rFonts w:eastAsia="Droid Sans"/>
                <w:iCs/>
                <w:szCs w:val="24"/>
                <w:lang w:eastAsia="zh-CN" w:bidi="hi-IN"/>
              </w:rPr>
              <w:t xml:space="preserve">; </w:t>
            </w:r>
            <w:r w:rsidR="003A7BBA">
              <w:rPr>
                <w:rFonts w:eastAsia="Droid Sans"/>
                <w:iCs/>
                <w:szCs w:val="24"/>
                <w:lang w:eastAsia="zh-CN" w:bidi="hi-IN"/>
              </w:rPr>
              <w:t>$</w:t>
            </w:r>
            <w:r w:rsidR="002E55D6">
              <w:rPr>
                <w:rFonts w:eastAsia="Droid Sans"/>
                <w:iCs/>
                <w:szCs w:val="24"/>
                <w:lang w:eastAsia="zh-CN" w:bidi="hi-IN"/>
              </w:rPr>
              <w:t>76.50</w:t>
            </w:r>
          </w:p>
          <w:p w14:paraId="3E950785" w14:textId="77777777" w:rsidR="00E52F5A" w:rsidRDefault="00E52F5A" w:rsidP="00DE440B">
            <w:pPr>
              <w:spacing w:after="0"/>
              <w:rPr>
                <w:rFonts w:asciiTheme="minorHAnsi" w:hAnsiTheme="minorHAnsi"/>
              </w:rPr>
            </w:pPr>
          </w:p>
          <w:p w14:paraId="592BD553" w14:textId="67174EA9" w:rsidR="002E55D6" w:rsidRPr="00CC2E96" w:rsidRDefault="002E55D6" w:rsidP="00DE440B">
            <w:pPr>
              <w:spacing w:after="0"/>
              <w:rPr>
                <w:rFonts w:asciiTheme="minorHAnsi" w:hAnsiTheme="minorHAnsi"/>
              </w:rPr>
            </w:pPr>
            <w:r w:rsidRPr="002E55D6">
              <w:rPr>
                <w:rFonts w:asciiTheme="minorHAnsi" w:hAnsiTheme="minorHAnsi"/>
                <w:i/>
              </w:rPr>
              <w:t>Guide to First Year Writing</w:t>
            </w:r>
            <w:r>
              <w:rPr>
                <w:rFonts w:asciiTheme="minorHAnsi" w:hAnsiTheme="minorHAnsi"/>
              </w:rPr>
              <w:t xml:space="preserve"> (</w:t>
            </w:r>
            <w:r w:rsidR="00915FD4">
              <w:rPr>
                <w:rFonts w:asciiTheme="minorHAnsi" w:hAnsiTheme="minorHAnsi"/>
              </w:rPr>
              <w:t xml:space="preserve">optional </w:t>
            </w:r>
            <w:r>
              <w:rPr>
                <w:rFonts w:asciiTheme="minorHAnsi" w:hAnsiTheme="minorHAnsi"/>
              </w:rPr>
              <w:t>GSU publication): $57.75</w:t>
            </w:r>
          </w:p>
        </w:tc>
      </w:tr>
      <w:tr w:rsidR="00E52F5A" w14:paraId="622B8A6D" w14:textId="77777777" w:rsidTr="00E52F5A">
        <w:trPr>
          <w:trHeight w:val="1007"/>
        </w:trPr>
        <w:tc>
          <w:tcPr>
            <w:tcW w:w="2055" w:type="dxa"/>
            <w:shd w:val="clear" w:color="auto" w:fill="D9D9D9" w:themeFill="background1" w:themeFillShade="D9"/>
          </w:tcPr>
          <w:p w14:paraId="34E56967" w14:textId="000DBA94" w:rsidR="00E52F5A" w:rsidRPr="00EE4BFA" w:rsidRDefault="00E52F5A" w:rsidP="0083032C">
            <w:pPr>
              <w:jc w:val="left"/>
              <w:rPr>
                <w:rFonts w:asciiTheme="minorHAnsi" w:hAnsiTheme="minorHAnsi"/>
                <w:b/>
                <w:i/>
              </w:rPr>
            </w:pPr>
            <w:r>
              <w:rPr>
                <w:rFonts w:asciiTheme="minorHAnsi" w:hAnsiTheme="minorHAnsi"/>
                <w:b/>
              </w:rPr>
              <w:t>Requested Amount of Funding</w:t>
            </w:r>
          </w:p>
        </w:tc>
        <w:tc>
          <w:tcPr>
            <w:tcW w:w="6840" w:type="dxa"/>
          </w:tcPr>
          <w:p w14:paraId="60095C6C" w14:textId="576CFE5C" w:rsidR="00522431" w:rsidRPr="00973C90" w:rsidRDefault="00522431" w:rsidP="00973C90">
            <w:pPr>
              <w:jc w:val="left"/>
              <w:rPr>
                <w:rFonts w:asciiTheme="minorHAnsi" w:hAnsiTheme="minorHAnsi"/>
                <w:i/>
                <w:color w:val="000000"/>
                <w:highlight w:val="yellow"/>
              </w:rPr>
            </w:pPr>
            <w:r>
              <w:rPr>
                <w:rFonts w:asciiTheme="minorHAnsi" w:hAnsiTheme="minorHAnsi"/>
              </w:rPr>
              <w:t>$30,000</w:t>
            </w:r>
          </w:p>
        </w:tc>
      </w:tr>
      <w:tr w:rsidR="00E52F5A" w14:paraId="37F23C82" w14:textId="77777777" w:rsidTr="00E52F5A">
        <w:trPr>
          <w:trHeight w:val="1007"/>
        </w:trPr>
        <w:tc>
          <w:tcPr>
            <w:tcW w:w="2055" w:type="dxa"/>
            <w:shd w:val="clear" w:color="auto" w:fill="D9D9D9" w:themeFill="background1" w:themeFillShade="D9"/>
          </w:tcPr>
          <w:p w14:paraId="63C8F6B7" w14:textId="1B9553D6" w:rsidR="00E52F5A" w:rsidRDefault="00E52F5A" w:rsidP="00A65AAB">
            <w:pPr>
              <w:jc w:val="left"/>
              <w:rPr>
                <w:rFonts w:asciiTheme="minorHAnsi" w:hAnsiTheme="minorHAnsi"/>
                <w:b/>
              </w:rPr>
            </w:pPr>
            <w:r>
              <w:rPr>
                <w:rFonts w:asciiTheme="minorHAnsi" w:hAnsiTheme="minorHAnsi"/>
                <w:b/>
              </w:rPr>
              <w:t>Original Per Student Cost</w:t>
            </w:r>
          </w:p>
        </w:tc>
        <w:tc>
          <w:tcPr>
            <w:tcW w:w="6840" w:type="dxa"/>
          </w:tcPr>
          <w:p w14:paraId="78FA1327" w14:textId="1579035A" w:rsidR="00E52F5A" w:rsidRPr="00973C90" w:rsidRDefault="00F20C70" w:rsidP="00522431">
            <w:pPr>
              <w:spacing w:after="0"/>
              <w:rPr>
                <w:rFonts w:asciiTheme="minorHAnsi" w:hAnsiTheme="minorHAnsi"/>
                <w:i/>
              </w:rPr>
            </w:pPr>
            <w:r w:rsidRPr="00973C90">
              <w:rPr>
                <w:rFonts w:asciiTheme="minorHAnsi" w:hAnsiTheme="minorHAnsi"/>
              </w:rPr>
              <w:t>$</w:t>
            </w:r>
            <w:r w:rsidR="00522431" w:rsidRPr="00973C90">
              <w:rPr>
                <w:rFonts w:asciiTheme="minorHAnsi" w:hAnsiTheme="minorHAnsi"/>
              </w:rPr>
              <w:t>76.50</w:t>
            </w:r>
            <w:r w:rsidR="00BA564D" w:rsidRPr="00973C90">
              <w:rPr>
                <w:rFonts w:asciiTheme="minorHAnsi" w:hAnsiTheme="minorHAnsi"/>
              </w:rPr>
              <w:t xml:space="preserve"> for course sections of ENGL 1101 at PC that assign </w:t>
            </w:r>
            <w:r w:rsidR="00BA564D" w:rsidRPr="00973C90">
              <w:rPr>
                <w:rFonts w:asciiTheme="minorHAnsi" w:hAnsiTheme="minorHAnsi"/>
                <w:i/>
              </w:rPr>
              <w:t>Steps to Writing Well</w:t>
            </w:r>
          </w:p>
          <w:p w14:paraId="6B2F4657" w14:textId="3BC861C9" w:rsidR="00BA564D" w:rsidRPr="00973C90" w:rsidRDefault="00973C90" w:rsidP="00522431">
            <w:pPr>
              <w:spacing w:after="0"/>
              <w:rPr>
                <w:rFonts w:asciiTheme="minorHAnsi" w:hAnsiTheme="minorHAnsi"/>
              </w:rPr>
            </w:pPr>
            <w:r>
              <w:rPr>
                <w:rFonts w:asciiTheme="minorHAnsi" w:hAnsiTheme="minorHAnsi"/>
              </w:rPr>
              <w:t xml:space="preserve">$57.75 for </w:t>
            </w:r>
            <w:r w:rsidR="00BA564D" w:rsidRPr="00973C90">
              <w:rPr>
                <w:rFonts w:asciiTheme="minorHAnsi" w:hAnsiTheme="minorHAnsi"/>
              </w:rPr>
              <w:t xml:space="preserve">course sections of ENGL 1101 at PC that assign </w:t>
            </w:r>
            <w:r w:rsidR="00BA564D" w:rsidRPr="00973C90">
              <w:rPr>
                <w:rFonts w:asciiTheme="minorHAnsi" w:hAnsiTheme="minorHAnsi"/>
                <w:i/>
              </w:rPr>
              <w:t>Guide to First Year Writing</w:t>
            </w:r>
          </w:p>
          <w:p w14:paraId="2FADC1D8" w14:textId="71CDF585" w:rsidR="00956E4F" w:rsidRPr="00956E4F" w:rsidRDefault="00956E4F" w:rsidP="00915FD4">
            <w:pPr>
              <w:spacing w:after="0"/>
              <w:jc w:val="left"/>
              <w:rPr>
                <w:rFonts w:asciiTheme="minorHAnsi" w:hAnsiTheme="minorHAnsi"/>
                <w:color w:val="0000FF"/>
              </w:rPr>
            </w:pPr>
          </w:p>
        </w:tc>
      </w:tr>
      <w:tr w:rsidR="00E52F5A" w14:paraId="431BA6C3" w14:textId="77777777" w:rsidTr="00E52F5A">
        <w:trPr>
          <w:trHeight w:val="1007"/>
        </w:trPr>
        <w:tc>
          <w:tcPr>
            <w:tcW w:w="2055" w:type="dxa"/>
            <w:shd w:val="clear" w:color="auto" w:fill="D9D9D9" w:themeFill="background1" w:themeFillShade="D9"/>
          </w:tcPr>
          <w:p w14:paraId="3B6A66B8" w14:textId="7685CAB3" w:rsidR="00E52F5A" w:rsidRDefault="00E52F5A" w:rsidP="0083032C">
            <w:pPr>
              <w:jc w:val="left"/>
              <w:rPr>
                <w:rFonts w:asciiTheme="minorHAnsi" w:hAnsiTheme="minorHAnsi"/>
                <w:b/>
              </w:rPr>
            </w:pPr>
            <w:r>
              <w:rPr>
                <w:rFonts w:asciiTheme="minorHAnsi" w:hAnsiTheme="minorHAnsi"/>
                <w:b/>
              </w:rPr>
              <w:t>Post-Proposal Projected Per Student Cost</w:t>
            </w:r>
          </w:p>
        </w:tc>
        <w:tc>
          <w:tcPr>
            <w:tcW w:w="6840" w:type="dxa"/>
          </w:tcPr>
          <w:p w14:paraId="7BF362A1" w14:textId="3A9F1BEE" w:rsidR="00E52F5A" w:rsidRPr="00BA564D" w:rsidRDefault="00F20C70" w:rsidP="0083032C">
            <w:pPr>
              <w:spacing w:after="0"/>
              <w:rPr>
                <w:rFonts w:asciiTheme="minorHAnsi" w:hAnsiTheme="minorHAnsi"/>
                <w:color w:val="FF0000"/>
              </w:rPr>
            </w:pPr>
            <w:r w:rsidRPr="00973C90">
              <w:rPr>
                <w:rFonts w:asciiTheme="minorHAnsi" w:hAnsiTheme="minorHAnsi"/>
              </w:rPr>
              <w:t>$0.00</w:t>
            </w:r>
          </w:p>
        </w:tc>
      </w:tr>
      <w:tr w:rsidR="00E52F5A" w14:paraId="7C703D02" w14:textId="77777777" w:rsidTr="00E52F5A">
        <w:trPr>
          <w:trHeight w:val="1007"/>
        </w:trPr>
        <w:tc>
          <w:tcPr>
            <w:tcW w:w="2055" w:type="dxa"/>
            <w:shd w:val="clear" w:color="auto" w:fill="D9D9D9" w:themeFill="background1" w:themeFillShade="D9"/>
          </w:tcPr>
          <w:p w14:paraId="16D94C73" w14:textId="6935D668" w:rsidR="00E52F5A" w:rsidRDefault="00E52F5A" w:rsidP="0083032C">
            <w:pPr>
              <w:jc w:val="left"/>
              <w:rPr>
                <w:rFonts w:asciiTheme="minorHAnsi" w:hAnsiTheme="minorHAnsi"/>
                <w:b/>
              </w:rPr>
            </w:pPr>
            <w:r>
              <w:rPr>
                <w:rFonts w:asciiTheme="minorHAnsi" w:hAnsiTheme="minorHAnsi"/>
                <w:b/>
              </w:rPr>
              <w:t>Projected Per Student Savings</w:t>
            </w:r>
          </w:p>
        </w:tc>
        <w:tc>
          <w:tcPr>
            <w:tcW w:w="6840" w:type="dxa"/>
          </w:tcPr>
          <w:p w14:paraId="2956A7CD" w14:textId="3E11161B" w:rsidR="00E52F5A" w:rsidRPr="00BA564D" w:rsidRDefault="00EE77F3" w:rsidP="0083032C">
            <w:pPr>
              <w:spacing w:after="0"/>
              <w:rPr>
                <w:rFonts w:asciiTheme="minorHAnsi" w:hAnsiTheme="minorHAnsi"/>
                <w:color w:val="FF0000"/>
              </w:rPr>
            </w:pPr>
            <w:r w:rsidRPr="00973C90">
              <w:rPr>
                <w:rFonts w:asciiTheme="minorHAnsi" w:hAnsiTheme="minorHAnsi"/>
              </w:rPr>
              <w:t>100%</w:t>
            </w:r>
          </w:p>
        </w:tc>
      </w:tr>
      <w:tr w:rsidR="00E52F5A" w14:paraId="30096D2B" w14:textId="77777777" w:rsidTr="00E52F5A">
        <w:trPr>
          <w:trHeight w:val="1007"/>
        </w:trPr>
        <w:tc>
          <w:tcPr>
            <w:tcW w:w="2055" w:type="dxa"/>
            <w:shd w:val="clear" w:color="auto" w:fill="D9D9D9" w:themeFill="background1" w:themeFillShade="D9"/>
          </w:tcPr>
          <w:p w14:paraId="78E17840" w14:textId="366EA24C" w:rsidR="00E52F5A" w:rsidRDefault="00E52F5A" w:rsidP="0083032C">
            <w:pPr>
              <w:jc w:val="left"/>
              <w:rPr>
                <w:rFonts w:asciiTheme="minorHAnsi" w:hAnsiTheme="minorHAnsi"/>
                <w:b/>
              </w:rPr>
            </w:pPr>
            <w:r>
              <w:rPr>
                <w:rFonts w:asciiTheme="minorHAnsi" w:hAnsiTheme="minorHAnsi"/>
                <w:b/>
              </w:rPr>
              <w:t>Projected Total Annual Student Savings</w:t>
            </w:r>
          </w:p>
        </w:tc>
        <w:tc>
          <w:tcPr>
            <w:tcW w:w="6840" w:type="dxa"/>
          </w:tcPr>
          <w:p w14:paraId="7CCF1945" w14:textId="7441A91C" w:rsidR="00F20C70" w:rsidRPr="00973C90" w:rsidRDefault="00522431" w:rsidP="00973C90">
            <w:pPr>
              <w:spacing w:after="0"/>
              <w:rPr>
                <w:rFonts w:asciiTheme="minorHAnsi" w:hAnsiTheme="minorHAnsi"/>
                <w:i/>
              </w:rPr>
            </w:pPr>
            <w:r w:rsidRPr="00973C90">
              <w:rPr>
                <w:rFonts w:asciiTheme="minorHAnsi" w:hAnsiTheme="minorHAnsi"/>
                <w:b/>
              </w:rPr>
              <w:t>Up to $775,200</w:t>
            </w:r>
            <w:r w:rsidR="002F6A83" w:rsidRPr="00973C90">
              <w:rPr>
                <w:rFonts w:asciiTheme="minorHAnsi" w:hAnsiTheme="minorHAnsi"/>
                <w:b/>
              </w:rPr>
              <w:t xml:space="preserve"> [</w:t>
            </w:r>
            <w:r w:rsidR="00956E4F" w:rsidRPr="00973C90">
              <w:rPr>
                <w:rFonts w:asciiTheme="minorHAnsi" w:hAnsiTheme="minorHAnsi"/>
                <w:b/>
              </w:rPr>
              <w:t xml:space="preserve">the actual amount is dependent on </w:t>
            </w:r>
            <w:r w:rsidR="00915FD4" w:rsidRPr="00973C90">
              <w:rPr>
                <w:rFonts w:asciiTheme="minorHAnsi" w:hAnsiTheme="minorHAnsi"/>
                <w:b/>
              </w:rPr>
              <w:t xml:space="preserve">the </w:t>
            </w:r>
            <w:r w:rsidR="00956E4F" w:rsidRPr="00973C90">
              <w:rPr>
                <w:rFonts w:asciiTheme="minorHAnsi" w:hAnsiTheme="minorHAnsi"/>
                <w:b/>
              </w:rPr>
              <w:t xml:space="preserve">number of instructors using </w:t>
            </w:r>
            <w:r w:rsidR="00915FD4" w:rsidRPr="00973C90">
              <w:rPr>
                <w:rFonts w:asciiTheme="minorHAnsi" w:hAnsiTheme="minorHAnsi"/>
                <w:b/>
              </w:rPr>
              <w:t xml:space="preserve">the </w:t>
            </w:r>
            <w:r w:rsidR="00915FD4" w:rsidRPr="00973C90">
              <w:rPr>
                <w:rFonts w:asciiTheme="minorHAnsi" w:hAnsiTheme="minorHAnsi"/>
                <w:b/>
                <w:i/>
              </w:rPr>
              <w:t>SCC</w:t>
            </w:r>
            <w:r w:rsidR="00915FD4" w:rsidRPr="00973C90">
              <w:rPr>
                <w:rFonts w:asciiTheme="minorHAnsi" w:hAnsiTheme="minorHAnsi"/>
                <w:b/>
              </w:rPr>
              <w:t xml:space="preserve"> </w:t>
            </w:r>
            <w:r w:rsidR="00956E4F" w:rsidRPr="00973C90">
              <w:rPr>
                <w:rFonts w:asciiTheme="minorHAnsi" w:hAnsiTheme="minorHAnsi"/>
                <w:b/>
              </w:rPr>
              <w:t xml:space="preserve">e-text in place of </w:t>
            </w:r>
            <w:r w:rsidR="00956E4F" w:rsidRPr="00973C90">
              <w:rPr>
                <w:rFonts w:asciiTheme="minorHAnsi" w:hAnsiTheme="minorHAnsi"/>
                <w:b/>
                <w:i/>
              </w:rPr>
              <w:t>Steps</w:t>
            </w:r>
            <w:r w:rsidR="00BA564D" w:rsidRPr="00973C90">
              <w:rPr>
                <w:rFonts w:asciiTheme="minorHAnsi" w:hAnsiTheme="minorHAnsi"/>
                <w:b/>
              </w:rPr>
              <w:t>, or other approved texts.</w:t>
            </w:r>
            <w:r w:rsidR="00973C90">
              <w:rPr>
                <w:rFonts w:asciiTheme="minorHAnsi" w:hAnsiTheme="minorHAnsi"/>
                <w:b/>
              </w:rPr>
              <w:t>]</w:t>
            </w:r>
          </w:p>
        </w:tc>
      </w:tr>
    </w:tbl>
    <w:p w14:paraId="3645E62D" w14:textId="4CAA7C09" w:rsidR="00E332BD" w:rsidRDefault="00E332BD" w:rsidP="0086701B">
      <w:pPr>
        <w:contextualSpacing/>
        <w:rPr>
          <w:rFonts w:asciiTheme="minorHAnsi" w:hAnsiTheme="minorHAnsi"/>
        </w:rPr>
      </w:pPr>
    </w:p>
    <w:p w14:paraId="4365458D" w14:textId="3F50D3E4" w:rsidR="00DE440B" w:rsidRDefault="00DE440B" w:rsidP="0086701B">
      <w:pPr>
        <w:contextualSpacing/>
        <w:rPr>
          <w:rFonts w:asciiTheme="minorHAnsi" w:hAnsiTheme="minorHAnsi"/>
        </w:rPr>
      </w:pPr>
    </w:p>
    <w:p w14:paraId="07CD2878" w14:textId="4CEBDAFC" w:rsidR="008C6F31" w:rsidRPr="008C6F31" w:rsidRDefault="008C6F31" w:rsidP="008C6F31">
      <w:pPr>
        <w:pStyle w:val="Heading2"/>
        <w:numPr>
          <w:ilvl w:val="0"/>
          <w:numId w:val="0"/>
        </w:numPr>
        <w:ind w:left="720" w:hanging="720"/>
      </w:pPr>
      <w:bookmarkStart w:id="2" w:name="_Hlk514411201"/>
      <w:r w:rsidRPr="008C6F31">
        <w:lastRenderedPageBreak/>
        <w:t>Narrative</w:t>
      </w:r>
    </w:p>
    <w:p w14:paraId="3D3D34AA" w14:textId="28E14683" w:rsidR="00B60778" w:rsidRPr="00981E60" w:rsidRDefault="00E87F20" w:rsidP="00981E60">
      <w:pPr>
        <w:pStyle w:val="Heading2"/>
        <w:rPr>
          <w:rFonts w:asciiTheme="minorHAnsi" w:hAnsiTheme="minorHAnsi"/>
        </w:rPr>
      </w:pPr>
      <w:bookmarkStart w:id="3" w:name="_Toc245740890"/>
      <w:bookmarkEnd w:id="0"/>
      <w:bookmarkEnd w:id="1"/>
      <w:r>
        <w:rPr>
          <w:rFonts w:asciiTheme="minorHAnsi" w:hAnsiTheme="minorHAnsi"/>
        </w:rPr>
        <w:t>Transformation Action Plan</w:t>
      </w:r>
      <w:r w:rsidR="00734EB7">
        <w:rPr>
          <w:rFonts w:asciiTheme="minorHAnsi" w:hAnsiTheme="minorHAnsi"/>
        </w:rPr>
        <w:t xml:space="preserve"> </w:t>
      </w:r>
    </w:p>
    <w:p w14:paraId="6067658B" w14:textId="77777777" w:rsidR="00D61165" w:rsidRPr="00D61165" w:rsidRDefault="00D61165" w:rsidP="00D61165">
      <w:pPr>
        <w:keepNext/>
        <w:spacing w:after="0"/>
        <w:jc w:val="left"/>
        <w:rPr>
          <w:rFonts w:ascii="Palatino Linotype" w:hAnsi="Palatino Linotype"/>
          <w:iCs/>
          <w:szCs w:val="24"/>
        </w:rPr>
      </w:pPr>
      <w:r w:rsidRPr="00D61165">
        <w:rPr>
          <w:rFonts w:ascii="Palatino Linotype" w:hAnsi="Palatino Linotype"/>
          <w:iCs/>
          <w:szCs w:val="24"/>
        </w:rPr>
        <w:t xml:space="preserve">Team members will track instructors’ use of the current version of </w:t>
      </w:r>
      <w:r w:rsidRPr="00D61165">
        <w:rPr>
          <w:rFonts w:ascii="Palatino Linotype" w:hAnsi="Palatino Linotype"/>
          <w:i/>
          <w:szCs w:val="24"/>
        </w:rPr>
        <w:t>Successful College Composition, 2016</w:t>
      </w:r>
      <w:r w:rsidRPr="00D61165">
        <w:rPr>
          <w:rFonts w:ascii="Palatino Linotype" w:hAnsi="Palatino Linotype"/>
          <w:szCs w:val="24"/>
        </w:rPr>
        <w:t>,</w:t>
      </w:r>
      <w:r w:rsidRPr="00D61165">
        <w:rPr>
          <w:rFonts w:ascii="Palatino Linotype" w:hAnsi="Palatino Linotype"/>
          <w:i/>
          <w:szCs w:val="24"/>
        </w:rPr>
        <w:t xml:space="preserve"> </w:t>
      </w:r>
      <w:r w:rsidRPr="00D61165">
        <w:rPr>
          <w:rFonts w:ascii="Palatino Linotype" w:hAnsi="Palatino Linotype"/>
          <w:szCs w:val="24"/>
        </w:rPr>
        <w:t>and they will solicit, collect, and compile feedback and recommendations for revision from instructors and students</w:t>
      </w:r>
      <w:r w:rsidRPr="00D61165">
        <w:rPr>
          <w:rFonts w:ascii="Palatino Linotype" w:hAnsi="Palatino Linotype"/>
          <w:iCs/>
          <w:szCs w:val="24"/>
        </w:rPr>
        <w:t xml:space="preserve">. They will work with OIT staff and with Library research staff to develop multimedia content and assessment tools and to collect formative data. Team members will revise the </w:t>
      </w:r>
      <w:proofErr w:type="spellStart"/>
      <w:r w:rsidRPr="00D61165">
        <w:rPr>
          <w:rFonts w:ascii="Palatino Linotype" w:hAnsi="Palatino Linotype"/>
          <w:iCs/>
          <w:szCs w:val="24"/>
        </w:rPr>
        <w:t>eTextbook</w:t>
      </w:r>
      <w:proofErr w:type="spellEnd"/>
      <w:r w:rsidRPr="00D61165">
        <w:rPr>
          <w:rFonts w:ascii="Palatino Linotype" w:hAnsi="Palatino Linotype"/>
          <w:iCs/>
          <w:szCs w:val="24"/>
        </w:rPr>
        <w:t xml:space="preserve"> as follows:</w:t>
      </w:r>
    </w:p>
    <w:p w14:paraId="79AF5D89" w14:textId="77777777" w:rsidR="00D61165" w:rsidRPr="00D61165" w:rsidRDefault="00D61165" w:rsidP="00D61165">
      <w:pPr>
        <w:keepNext/>
        <w:spacing w:after="0"/>
        <w:jc w:val="left"/>
        <w:rPr>
          <w:rFonts w:ascii="Palatino Linotype" w:hAnsi="Palatino Linotype"/>
          <w:iCs/>
          <w:szCs w:val="24"/>
        </w:rPr>
      </w:pPr>
    </w:p>
    <w:p w14:paraId="57A43B04" w14:textId="77777777" w:rsidR="00D61165" w:rsidRPr="00D61165" w:rsidRDefault="00D61165" w:rsidP="00D61165">
      <w:pPr>
        <w:keepNext/>
        <w:spacing w:after="0"/>
        <w:jc w:val="left"/>
        <w:rPr>
          <w:rFonts w:ascii="Palatino Linotype" w:hAnsi="Palatino Linotype"/>
          <w:iCs/>
          <w:szCs w:val="24"/>
        </w:rPr>
      </w:pPr>
      <w:r w:rsidRPr="00D61165">
        <w:rPr>
          <w:rFonts w:ascii="Palatino Linotype" w:hAnsi="Palatino Linotype"/>
          <w:iCs/>
          <w:szCs w:val="24"/>
        </w:rPr>
        <w:t xml:space="preserve">Team members will </w:t>
      </w:r>
      <w:r w:rsidRPr="00D61165">
        <w:rPr>
          <w:rFonts w:ascii="Palatino Linotype" w:hAnsi="Palatino Linotype"/>
          <w:b/>
          <w:iCs/>
          <w:szCs w:val="24"/>
        </w:rPr>
        <w:t xml:space="preserve">select and transform sections of </w:t>
      </w:r>
      <w:r w:rsidRPr="00D61165">
        <w:rPr>
          <w:rFonts w:ascii="Palatino Linotype" w:hAnsi="Palatino Linotype"/>
          <w:b/>
          <w:i/>
          <w:iCs/>
          <w:szCs w:val="24"/>
        </w:rPr>
        <w:t>SCC, 2016</w:t>
      </w:r>
      <w:r w:rsidRPr="00D61165">
        <w:rPr>
          <w:rFonts w:ascii="Palatino Linotype" w:hAnsi="Palatino Linotype"/>
          <w:b/>
          <w:iCs/>
          <w:szCs w:val="24"/>
        </w:rPr>
        <w:t xml:space="preserve"> to the most easily navigable format of the e-text</w:t>
      </w:r>
      <w:r w:rsidRPr="00D61165">
        <w:rPr>
          <w:rFonts w:ascii="Palatino Linotype" w:hAnsi="Palatino Linotype"/>
          <w:iCs/>
          <w:szCs w:val="24"/>
        </w:rPr>
        <w:t xml:space="preserve"> on </w:t>
      </w:r>
      <w:proofErr w:type="spellStart"/>
      <w:r w:rsidRPr="00D61165">
        <w:rPr>
          <w:rFonts w:ascii="Palatino Linotype" w:hAnsi="Palatino Linotype"/>
          <w:iCs/>
          <w:szCs w:val="24"/>
        </w:rPr>
        <w:t>OpenStax</w:t>
      </w:r>
      <w:proofErr w:type="spellEnd"/>
      <w:r w:rsidRPr="00D61165">
        <w:rPr>
          <w:rFonts w:ascii="Palatino Linotype" w:hAnsi="Palatino Linotype"/>
          <w:iCs/>
          <w:szCs w:val="24"/>
        </w:rPr>
        <w:t xml:space="preserve"> [Merlot]. </w:t>
      </w:r>
    </w:p>
    <w:p w14:paraId="5278F82C" w14:textId="77777777" w:rsidR="00D61165" w:rsidRPr="00D61165" w:rsidRDefault="00D61165" w:rsidP="00D61165">
      <w:pPr>
        <w:keepNext/>
        <w:spacing w:after="0"/>
        <w:jc w:val="left"/>
        <w:rPr>
          <w:rFonts w:ascii="Palatino Linotype" w:hAnsi="Palatino Linotype"/>
          <w:iCs/>
          <w:szCs w:val="24"/>
        </w:rPr>
      </w:pPr>
    </w:p>
    <w:p w14:paraId="05D58329" w14:textId="77777777" w:rsidR="00D61165" w:rsidRPr="00D61165" w:rsidRDefault="00D61165" w:rsidP="00D61165">
      <w:pPr>
        <w:keepNext/>
        <w:spacing w:after="0"/>
        <w:jc w:val="left"/>
        <w:rPr>
          <w:rFonts w:ascii="Palatino Linotype" w:hAnsi="Palatino Linotype"/>
          <w:iCs/>
          <w:szCs w:val="24"/>
        </w:rPr>
      </w:pPr>
      <w:r w:rsidRPr="00D61165">
        <w:rPr>
          <w:rFonts w:ascii="Palatino Linotype" w:hAnsi="Palatino Linotype"/>
          <w:iCs/>
          <w:szCs w:val="24"/>
        </w:rPr>
        <w:t xml:space="preserve">Team members will create an </w:t>
      </w:r>
      <w:r w:rsidRPr="00D61165">
        <w:rPr>
          <w:rFonts w:ascii="Palatino Linotype" w:hAnsi="Palatino Linotype"/>
          <w:b/>
          <w:iCs/>
          <w:szCs w:val="24"/>
        </w:rPr>
        <w:t>“Instructor Guide”</w:t>
      </w:r>
      <w:r w:rsidRPr="00D61165">
        <w:rPr>
          <w:rFonts w:ascii="Palatino Linotype" w:hAnsi="Palatino Linotype"/>
          <w:iCs/>
          <w:szCs w:val="24"/>
        </w:rPr>
        <w:t xml:space="preserve"> offering additional assignments, assessment tools, and a course template for adjunct instructors’ use. </w:t>
      </w:r>
    </w:p>
    <w:p w14:paraId="6B1560D5" w14:textId="77777777" w:rsidR="00D61165" w:rsidRPr="00D61165" w:rsidRDefault="00D61165" w:rsidP="00D61165">
      <w:pPr>
        <w:keepNext/>
        <w:spacing w:after="0"/>
        <w:jc w:val="left"/>
        <w:rPr>
          <w:rFonts w:ascii="Palatino Linotype" w:hAnsi="Palatino Linotype"/>
          <w:iCs/>
          <w:szCs w:val="24"/>
        </w:rPr>
      </w:pPr>
    </w:p>
    <w:p w14:paraId="2E30BA46" w14:textId="77777777" w:rsidR="00D61165" w:rsidRPr="00D61165" w:rsidRDefault="00D61165" w:rsidP="00D61165">
      <w:pPr>
        <w:keepNext/>
        <w:spacing w:after="0"/>
        <w:jc w:val="left"/>
        <w:rPr>
          <w:rFonts w:ascii="Palatino Linotype" w:hAnsi="Palatino Linotype"/>
          <w:iCs/>
          <w:szCs w:val="24"/>
        </w:rPr>
      </w:pPr>
      <w:r w:rsidRPr="00D61165">
        <w:rPr>
          <w:rFonts w:ascii="Palatino Linotype" w:hAnsi="Palatino Linotype"/>
          <w:iCs/>
          <w:szCs w:val="24"/>
        </w:rPr>
        <w:t xml:space="preserve">Team members will present the e-Textbook to the English 1101/1102 curriculum committee for adoption in Spring 2019 as a standard textbook for English 1101 and 1102. </w:t>
      </w:r>
    </w:p>
    <w:p w14:paraId="1E66E2AD" w14:textId="77777777" w:rsidR="00D61165" w:rsidRPr="00D61165" w:rsidRDefault="00D61165" w:rsidP="00D61165">
      <w:pPr>
        <w:keepNext/>
        <w:spacing w:after="0"/>
        <w:jc w:val="left"/>
        <w:rPr>
          <w:rFonts w:ascii="Palatino Linotype" w:hAnsi="Palatino Linotype"/>
          <w:iCs/>
          <w:szCs w:val="24"/>
        </w:rPr>
      </w:pPr>
    </w:p>
    <w:p w14:paraId="6C12D91E" w14:textId="77777777" w:rsidR="00D61165" w:rsidRPr="00D61165" w:rsidRDefault="00D61165" w:rsidP="00D61165">
      <w:pPr>
        <w:keepNext/>
        <w:spacing w:after="0"/>
        <w:jc w:val="left"/>
        <w:rPr>
          <w:rFonts w:ascii="Palatino Linotype" w:hAnsi="Palatino Linotype"/>
          <w:iCs/>
          <w:szCs w:val="24"/>
        </w:rPr>
      </w:pPr>
      <w:r w:rsidRPr="00D61165">
        <w:rPr>
          <w:rFonts w:ascii="Palatino Linotype" w:hAnsi="Palatino Linotype"/>
          <w:iCs/>
          <w:szCs w:val="24"/>
        </w:rPr>
        <w:t>Finally, team members will conduct surveys and evaluate summative data on the use of the e-Textbook as a standard textbook in English 1101 and 1102</w:t>
      </w:r>
      <w:r w:rsidRPr="00D61165">
        <w:rPr>
          <w:rFonts w:ascii="Palatino Linotype" w:hAnsi="Palatino Linotype"/>
          <w:i/>
          <w:iCs/>
        </w:rPr>
        <w:t>.</w:t>
      </w:r>
    </w:p>
    <w:p w14:paraId="479A4464" w14:textId="77777777" w:rsidR="00D61165" w:rsidRPr="00D61165" w:rsidRDefault="00D61165" w:rsidP="00381FB9">
      <w:pPr>
        <w:pStyle w:val="NoSpacing"/>
        <w:ind w:left="720"/>
        <w:rPr>
          <w:rFonts w:ascii="Palatino Linotype" w:hAnsi="Palatino Linotype"/>
          <w:b/>
        </w:rPr>
      </w:pPr>
    </w:p>
    <w:p w14:paraId="2B5E66FC" w14:textId="77777777" w:rsidR="00D61165" w:rsidRPr="00D61165" w:rsidRDefault="00446AAD" w:rsidP="00D61165">
      <w:pPr>
        <w:pStyle w:val="NoSpacing"/>
        <w:rPr>
          <w:rFonts w:ascii="Palatino Linotype" w:hAnsi="Palatino Linotype"/>
          <w:b/>
        </w:rPr>
      </w:pPr>
      <w:r w:rsidRPr="00D61165">
        <w:rPr>
          <w:rFonts w:ascii="Palatino Linotype" w:hAnsi="Palatino Linotype"/>
          <w:b/>
        </w:rPr>
        <w:t>PROJECT GOALS</w:t>
      </w:r>
    </w:p>
    <w:p w14:paraId="3E92D181" w14:textId="77777777" w:rsidR="00D61165" w:rsidRPr="00D61165" w:rsidRDefault="00D61165" w:rsidP="00D61165">
      <w:pPr>
        <w:pStyle w:val="NoSpacing"/>
        <w:ind w:left="720"/>
        <w:rPr>
          <w:rFonts w:ascii="Palatino Linotype" w:hAnsi="Palatino Linotype"/>
          <w:b/>
        </w:rPr>
      </w:pPr>
    </w:p>
    <w:p w14:paraId="0580101E" w14:textId="77777777" w:rsidR="00D61165" w:rsidRPr="00D61165" w:rsidRDefault="0038213F" w:rsidP="00D61165">
      <w:pPr>
        <w:pStyle w:val="NoSpacing"/>
        <w:ind w:left="720"/>
        <w:rPr>
          <w:rFonts w:ascii="Palatino Linotype" w:hAnsi="Palatino Linotype"/>
          <w:iCs/>
        </w:rPr>
      </w:pPr>
      <w:r w:rsidRPr="00D61165">
        <w:rPr>
          <w:rFonts w:ascii="Palatino Linotype" w:hAnsi="Palatino Linotype"/>
          <w:b/>
          <w:iCs/>
        </w:rPr>
        <w:t>Collect and analyze instructors’ feedback</w:t>
      </w:r>
      <w:r w:rsidRPr="00D61165">
        <w:rPr>
          <w:rFonts w:ascii="Palatino Linotype" w:hAnsi="Palatino Linotype"/>
          <w:iCs/>
        </w:rPr>
        <w:t xml:space="preserve"> on the currently used and revised versions of </w:t>
      </w:r>
      <w:r w:rsidRPr="00D61165">
        <w:rPr>
          <w:rFonts w:ascii="Palatino Linotype" w:hAnsi="Palatino Linotype"/>
          <w:i/>
          <w:iCs/>
        </w:rPr>
        <w:t>Successful College Composition, 2016</w:t>
      </w:r>
      <w:r w:rsidRPr="00D61165">
        <w:rPr>
          <w:rFonts w:ascii="Palatino Linotype" w:hAnsi="Palatino Linotype"/>
          <w:iCs/>
        </w:rPr>
        <w:t>.</w:t>
      </w:r>
    </w:p>
    <w:p w14:paraId="544048A7" w14:textId="77777777" w:rsidR="00D61165" w:rsidRPr="00D61165" w:rsidRDefault="00D61165" w:rsidP="00D61165">
      <w:pPr>
        <w:pStyle w:val="NoSpacing"/>
        <w:ind w:left="720"/>
        <w:rPr>
          <w:rFonts w:ascii="Palatino Linotype" w:hAnsi="Palatino Linotype"/>
          <w:b/>
          <w:iCs/>
        </w:rPr>
      </w:pPr>
    </w:p>
    <w:p w14:paraId="58654EDE" w14:textId="77777777" w:rsidR="00D61165" w:rsidRPr="00D61165" w:rsidRDefault="00381FB9" w:rsidP="00D61165">
      <w:pPr>
        <w:pStyle w:val="NoSpacing"/>
        <w:ind w:left="720"/>
        <w:rPr>
          <w:rFonts w:ascii="Palatino Linotype" w:hAnsi="Palatino Linotype"/>
          <w:iCs/>
        </w:rPr>
      </w:pPr>
      <w:r w:rsidRPr="00D61165">
        <w:rPr>
          <w:rFonts w:ascii="Palatino Linotype" w:hAnsi="Palatino Linotype"/>
          <w:b/>
          <w:iCs/>
        </w:rPr>
        <w:t>Improve accessibility and navigation</w:t>
      </w:r>
      <w:r w:rsidRPr="00D61165">
        <w:rPr>
          <w:rFonts w:ascii="Palatino Linotype" w:hAnsi="Palatino Linotype"/>
          <w:iCs/>
        </w:rPr>
        <w:t xml:space="preserve"> of </w:t>
      </w:r>
      <w:r w:rsidRPr="00D61165">
        <w:rPr>
          <w:rFonts w:ascii="Palatino Linotype" w:hAnsi="Palatino Linotype"/>
          <w:i/>
          <w:iCs/>
        </w:rPr>
        <w:t>Successful College Composition, 2016</w:t>
      </w:r>
      <w:r w:rsidR="00D778FB" w:rsidRPr="00D61165">
        <w:rPr>
          <w:rFonts w:ascii="Palatino Linotype" w:hAnsi="Palatino Linotype"/>
          <w:iCs/>
        </w:rPr>
        <w:t xml:space="preserve"> by providing individual chapters/sections in downloadable html format</w:t>
      </w:r>
      <w:r w:rsidR="00D778FB" w:rsidRPr="00D61165">
        <w:rPr>
          <w:rFonts w:ascii="Palatino Linotype" w:hAnsi="Palatino Linotype"/>
          <w:i/>
          <w:iCs/>
        </w:rPr>
        <w:t xml:space="preserve"> </w:t>
      </w:r>
      <w:r w:rsidR="003D711D" w:rsidRPr="00D61165">
        <w:rPr>
          <w:rFonts w:ascii="Palatino Linotype" w:hAnsi="Palatino Linotype"/>
          <w:iCs/>
        </w:rPr>
        <w:t xml:space="preserve">in </w:t>
      </w:r>
      <w:proofErr w:type="spellStart"/>
      <w:r w:rsidR="003D711D" w:rsidRPr="00D61165">
        <w:rPr>
          <w:rFonts w:ascii="Palatino Linotype" w:hAnsi="Palatino Linotype"/>
          <w:iCs/>
        </w:rPr>
        <w:t>iCollege</w:t>
      </w:r>
      <w:proofErr w:type="spellEnd"/>
      <w:r w:rsidR="003D711D" w:rsidRPr="00D61165">
        <w:rPr>
          <w:rFonts w:ascii="Palatino Linotype" w:hAnsi="Palatino Linotype"/>
          <w:iCs/>
        </w:rPr>
        <w:t>, and for OER formats</w:t>
      </w:r>
      <w:r w:rsidR="0038213F" w:rsidRPr="00D61165">
        <w:rPr>
          <w:rFonts w:ascii="Palatino Linotype" w:hAnsi="Palatino Linotype"/>
          <w:iCs/>
        </w:rPr>
        <w:t>.</w:t>
      </w:r>
    </w:p>
    <w:p w14:paraId="4ACA0FD3" w14:textId="77777777" w:rsidR="00D61165" w:rsidRPr="00D61165" w:rsidRDefault="00D61165" w:rsidP="00D61165">
      <w:pPr>
        <w:pStyle w:val="NoSpacing"/>
        <w:ind w:left="720"/>
        <w:rPr>
          <w:rFonts w:ascii="Palatino Linotype" w:hAnsi="Palatino Linotype"/>
          <w:b/>
        </w:rPr>
      </w:pPr>
    </w:p>
    <w:p w14:paraId="2F7FC087" w14:textId="77777777" w:rsidR="00D61165" w:rsidRPr="00D61165" w:rsidRDefault="00381FB9" w:rsidP="00D61165">
      <w:pPr>
        <w:pStyle w:val="NoSpacing"/>
        <w:ind w:left="720"/>
        <w:rPr>
          <w:rFonts w:ascii="Palatino Linotype" w:hAnsi="Palatino Linotype"/>
        </w:rPr>
      </w:pPr>
      <w:r w:rsidRPr="00D61165">
        <w:rPr>
          <w:rFonts w:ascii="Palatino Linotype" w:hAnsi="Palatino Linotype"/>
          <w:b/>
        </w:rPr>
        <w:t>Add multimedia-rich and interactive content</w:t>
      </w:r>
      <w:r w:rsidRPr="00D61165">
        <w:rPr>
          <w:rFonts w:ascii="Palatino Linotype" w:hAnsi="Palatino Linotype"/>
        </w:rPr>
        <w:t xml:space="preserve"> (e.g., graphics and video) to the </w:t>
      </w:r>
      <w:proofErr w:type="spellStart"/>
      <w:r w:rsidRPr="00D61165">
        <w:rPr>
          <w:rFonts w:ascii="Palatino Linotype" w:hAnsi="Palatino Linotype"/>
        </w:rPr>
        <w:t>eTextbook</w:t>
      </w:r>
      <w:proofErr w:type="spellEnd"/>
      <w:r w:rsidRPr="00D61165">
        <w:rPr>
          <w:rFonts w:ascii="Palatino Linotype" w:hAnsi="Palatino Linotype"/>
        </w:rPr>
        <w:t>.</w:t>
      </w:r>
    </w:p>
    <w:p w14:paraId="0C242285" w14:textId="77777777" w:rsidR="00D61165" w:rsidRPr="00D61165" w:rsidRDefault="00D61165" w:rsidP="00D61165">
      <w:pPr>
        <w:pStyle w:val="NoSpacing"/>
        <w:ind w:left="720"/>
        <w:rPr>
          <w:rFonts w:ascii="Palatino Linotype" w:hAnsi="Palatino Linotype"/>
          <w:b/>
        </w:rPr>
      </w:pPr>
    </w:p>
    <w:p w14:paraId="371AA208" w14:textId="77777777" w:rsidR="00D61165" w:rsidRPr="00D61165" w:rsidRDefault="00381FB9" w:rsidP="00D61165">
      <w:pPr>
        <w:pStyle w:val="NoSpacing"/>
        <w:ind w:left="720"/>
        <w:rPr>
          <w:rFonts w:ascii="Palatino Linotype" w:hAnsi="Palatino Linotype"/>
        </w:rPr>
      </w:pPr>
      <w:r w:rsidRPr="00D61165">
        <w:rPr>
          <w:rFonts w:ascii="Palatino Linotype" w:hAnsi="Palatino Linotype"/>
          <w:b/>
        </w:rPr>
        <w:t>Embed assessment tools</w:t>
      </w:r>
      <w:r w:rsidRPr="00D61165">
        <w:rPr>
          <w:rFonts w:ascii="Palatino Linotype" w:hAnsi="Palatino Linotype"/>
        </w:rPr>
        <w:t xml:space="preserve"> (e.g., learning modules and quizzes) into the content.</w:t>
      </w:r>
    </w:p>
    <w:p w14:paraId="24EA54BE" w14:textId="77777777" w:rsidR="00D61165" w:rsidRPr="00D61165" w:rsidRDefault="00D61165" w:rsidP="00D61165">
      <w:pPr>
        <w:pStyle w:val="NoSpacing"/>
        <w:ind w:left="720"/>
        <w:rPr>
          <w:rFonts w:ascii="Palatino Linotype" w:hAnsi="Palatino Linotype"/>
          <w:b/>
        </w:rPr>
      </w:pPr>
    </w:p>
    <w:p w14:paraId="6165014B" w14:textId="77777777" w:rsidR="00D61165" w:rsidRPr="00D61165" w:rsidRDefault="00D778FB" w:rsidP="00D61165">
      <w:pPr>
        <w:pStyle w:val="NoSpacing"/>
        <w:ind w:left="720"/>
        <w:rPr>
          <w:rFonts w:ascii="Palatino Linotype" w:hAnsi="Palatino Linotype"/>
        </w:rPr>
      </w:pPr>
      <w:r w:rsidRPr="00D61165">
        <w:rPr>
          <w:rFonts w:ascii="Palatino Linotype" w:hAnsi="Palatino Linotype"/>
          <w:b/>
        </w:rPr>
        <w:t>Create an “Instructor’s Guide”</w:t>
      </w:r>
      <w:r w:rsidRPr="00D61165">
        <w:rPr>
          <w:rFonts w:ascii="Palatino Linotype" w:hAnsi="Palatino Linotype"/>
        </w:rPr>
        <w:t xml:space="preserve"> and curriculum template for faculty adjunct use</w:t>
      </w:r>
    </w:p>
    <w:p w14:paraId="0164041B" w14:textId="77777777" w:rsidR="00D61165" w:rsidRPr="00D61165" w:rsidRDefault="00D61165" w:rsidP="00D61165">
      <w:pPr>
        <w:pStyle w:val="NoSpacing"/>
        <w:ind w:left="720"/>
        <w:rPr>
          <w:rFonts w:ascii="Palatino Linotype" w:hAnsi="Palatino Linotype"/>
          <w:b/>
        </w:rPr>
      </w:pPr>
    </w:p>
    <w:p w14:paraId="3247D8B8" w14:textId="6FBADB89" w:rsidR="00D61165" w:rsidRPr="00D61165" w:rsidRDefault="00381FB9" w:rsidP="00D61165">
      <w:pPr>
        <w:pStyle w:val="NoSpacing"/>
        <w:ind w:left="720"/>
        <w:rPr>
          <w:rFonts w:ascii="Palatino Linotype" w:hAnsi="Palatino Linotype"/>
          <w:b/>
        </w:rPr>
      </w:pPr>
      <w:r w:rsidRPr="00D61165">
        <w:rPr>
          <w:rFonts w:ascii="Palatino Linotype" w:hAnsi="Palatino Linotype"/>
          <w:b/>
        </w:rPr>
        <w:t xml:space="preserve">Gain adoption of the revised </w:t>
      </w:r>
      <w:r w:rsidRPr="00D61165">
        <w:rPr>
          <w:rFonts w:ascii="Palatino Linotype" w:hAnsi="Palatino Linotype"/>
          <w:b/>
          <w:i/>
          <w:iCs/>
        </w:rPr>
        <w:t xml:space="preserve">Successful College Writing, 2016 </w:t>
      </w:r>
      <w:r w:rsidRPr="00D61165">
        <w:rPr>
          <w:rFonts w:ascii="Palatino Linotype" w:hAnsi="Palatino Linotype"/>
          <w:b/>
        </w:rPr>
        <w:t>as the standard composition and rhetoric textboo</w:t>
      </w:r>
      <w:r w:rsidR="00D778FB" w:rsidRPr="00D61165">
        <w:rPr>
          <w:rFonts w:ascii="Palatino Linotype" w:hAnsi="Palatino Linotype"/>
          <w:b/>
        </w:rPr>
        <w:t xml:space="preserve">ks in English 1101 and 1102 at </w:t>
      </w:r>
      <w:r w:rsidRPr="00D61165">
        <w:rPr>
          <w:rFonts w:ascii="Palatino Linotype" w:hAnsi="Palatino Linotype"/>
          <w:b/>
        </w:rPr>
        <w:t>PC.</w:t>
      </w:r>
    </w:p>
    <w:p w14:paraId="09D79E53" w14:textId="77777777" w:rsidR="00D61165" w:rsidRPr="00D61165" w:rsidRDefault="00D61165" w:rsidP="00D61165">
      <w:pPr>
        <w:pStyle w:val="NoSpacing"/>
        <w:ind w:left="720"/>
        <w:rPr>
          <w:rFonts w:ascii="Palatino Linotype" w:hAnsi="Palatino Linotype"/>
          <w:b/>
        </w:rPr>
      </w:pPr>
    </w:p>
    <w:p w14:paraId="3C59ACD9" w14:textId="77777777" w:rsidR="00D61165" w:rsidRPr="00D61165" w:rsidRDefault="00381FB9" w:rsidP="00D61165">
      <w:pPr>
        <w:pStyle w:val="NoSpacing"/>
        <w:ind w:left="720"/>
        <w:rPr>
          <w:rFonts w:ascii="Palatino Linotype" w:hAnsi="Palatino Linotype"/>
        </w:rPr>
      </w:pPr>
      <w:r w:rsidRPr="00D61165">
        <w:rPr>
          <w:rFonts w:ascii="Palatino Linotype" w:hAnsi="Palatino Linotype"/>
          <w:b/>
        </w:rPr>
        <w:t>Increase student engagement</w:t>
      </w:r>
      <w:r w:rsidRPr="00D61165">
        <w:rPr>
          <w:rFonts w:ascii="Palatino Linotype" w:hAnsi="Palatino Linotype"/>
        </w:rPr>
        <w:t xml:space="preserve"> in, and completion of, English 1101 and 1102.</w:t>
      </w:r>
    </w:p>
    <w:p w14:paraId="1C974A45" w14:textId="77777777" w:rsidR="00D61165" w:rsidRPr="00D61165" w:rsidRDefault="00D61165" w:rsidP="00D61165">
      <w:pPr>
        <w:pStyle w:val="NoSpacing"/>
        <w:ind w:left="720"/>
        <w:rPr>
          <w:rFonts w:ascii="Palatino Linotype" w:hAnsi="Palatino Linotype"/>
          <w:b/>
        </w:rPr>
      </w:pPr>
    </w:p>
    <w:p w14:paraId="49DFCDF5" w14:textId="77777777" w:rsidR="00D61165" w:rsidRPr="00D61165" w:rsidRDefault="00381FB9" w:rsidP="00D61165">
      <w:pPr>
        <w:pStyle w:val="NoSpacing"/>
        <w:ind w:left="720"/>
        <w:rPr>
          <w:rFonts w:ascii="Palatino Linotype" w:hAnsi="Palatino Linotype"/>
        </w:rPr>
      </w:pPr>
      <w:r w:rsidRPr="00D61165">
        <w:rPr>
          <w:rFonts w:ascii="Palatino Linotype" w:hAnsi="Palatino Linotype"/>
          <w:b/>
        </w:rPr>
        <w:t>Measure student performance and retention</w:t>
      </w:r>
      <w:r w:rsidRPr="00D61165">
        <w:rPr>
          <w:rFonts w:ascii="Palatino Linotype" w:hAnsi="Palatino Linotype"/>
        </w:rPr>
        <w:t xml:space="preserve"> in English 1101 and 1102 and compare them to past semesters for all data points of success and failure.</w:t>
      </w:r>
    </w:p>
    <w:p w14:paraId="2ABA5FC8" w14:textId="77777777" w:rsidR="00D61165" w:rsidRPr="00D61165" w:rsidRDefault="00D61165" w:rsidP="00D61165">
      <w:pPr>
        <w:pStyle w:val="NoSpacing"/>
        <w:ind w:left="720"/>
        <w:rPr>
          <w:rFonts w:ascii="Palatino Linotype" w:hAnsi="Palatino Linotype"/>
          <w:b/>
        </w:rPr>
      </w:pPr>
    </w:p>
    <w:p w14:paraId="03EC0405" w14:textId="5828A7CE" w:rsidR="00D61165" w:rsidRPr="00D61165" w:rsidRDefault="003D711D" w:rsidP="00D61165">
      <w:pPr>
        <w:pStyle w:val="NoSpacing"/>
        <w:ind w:left="720"/>
        <w:rPr>
          <w:rFonts w:ascii="Palatino Linotype" w:hAnsi="Palatino Linotype"/>
          <w:b/>
          <w:i/>
          <w:iCs/>
        </w:rPr>
      </w:pPr>
      <w:r w:rsidRPr="00D61165">
        <w:rPr>
          <w:rFonts w:ascii="Palatino Linotype" w:hAnsi="Palatino Linotype"/>
          <w:b/>
        </w:rPr>
        <w:t>Expand use of text</w:t>
      </w:r>
      <w:r w:rsidRPr="00D61165">
        <w:rPr>
          <w:rFonts w:ascii="Palatino Linotype" w:hAnsi="Palatino Linotype"/>
        </w:rPr>
        <w:t xml:space="preserve"> by promoting its use in di</w:t>
      </w:r>
      <w:r w:rsidR="0038213F" w:rsidRPr="00D61165">
        <w:rPr>
          <w:rFonts w:ascii="Palatino Linotype" w:hAnsi="Palatino Linotype"/>
        </w:rPr>
        <w:t>sciplines outside of English</w:t>
      </w:r>
      <w:r w:rsidRPr="00D61165">
        <w:rPr>
          <w:rFonts w:ascii="Palatino Linotype" w:hAnsi="Palatino Linotype"/>
        </w:rPr>
        <w:t>.</w:t>
      </w:r>
    </w:p>
    <w:p w14:paraId="4FE6BD16" w14:textId="77777777" w:rsidR="00D61165" w:rsidRDefault="00D61165" w:rsidP="00D61165">
      <w:pPr>
        <w:keepNext/>
        <w:spacing w:after="0"/>
        <w:jc w:val="left"/>
        <w:rPr>
          <w:b/>
          <w:sz w:val="28"/>
          <w:szCs w:val="28"/>
        </w:rPr>
      </w:pPr>
    </w:p>
    <w:p w14:paraId="1D172B36" w14:textId="77777777" w:rsidR="00973C90" w:rsidRPr="009A7827" w:rsidRDefault="00973C90" w:rsidP="00D61165">
      <w:pPr>
        <w:keepNext/>
        <w:spacing w:after="0"/>
        <w:jc w:val="left"/>
        <w:rPr>
          <w:rFonts w:asciiTheme="minorHAnsi" w:hAnsiTheme="minorHAnsi" w:cstheme="minorHAnsi"/>
          <w:iCs/>
          <w:szCs w:val="24"/>
        </w:rPr>
      </w:pPr>
    </w:p>
    <w:p w14:paraId="5919081D" w14:textId="77777777" w:rsidR="00381FB9" w:rsidRPr="009A7827" w:rsidRDefault="00381FB9" w:rsidP="00381FB9">
      <w:pPr>
        <w:pStyle w:val="Heading2"/>
        <w:spacing w:after="120"/>
        <w:rPr>
          <w:rFonts w:asciiTheme="minorHAnsi" w:hAnsiTheme="minorHAnsi" w:cstheme="minorHAnsi"/>
          <w:szCs w:val="24"/>
        </w:rPr>
      </w:pPr>
      <w:r w:rsidRPr="009A7827">
        <w:rPr>
          <w:rFonts w:asciiTheme="minorHAnsi" w:hAnsiTheme="minorHAnsi" w:cstheme="minorHAnsi"/>
          <w:szCs w:val="24"/>
        </w:rPr>
        <w:t>Statement of Transformation</w:t>
      </w:r>
    </w:p>
    <w:p w14:paraId="3D80A504" w14:textId="77777777" w:rsidR="00446AAD" w:rsidRPr="00D61165" w:rsidRDefault="00381FB9" w:rsidP="00381FB9">
      <w:pPr>
        <w:keepNext/>
        <w:spacing w:before="115" w:after="0"/>
        <w:jc w:val="left"/>
        <w:textAlignment w:val="baseline"/>
        <w:rPr>
          <w:rFonts w:ascii="Palatino Linotype" w:hAnsi="Palatino Linotype"/>
          <w:iCs/>
          <w:szCs w:val="24"/>
        </w:rPr>
      </w:pPr>
      <w:r w:rsidRPr="00D61165">
        <w:rPr>
          <w:rFonts w:ascii="Palatino Linotype" w:hAnsi="Palatino Linotype"/>
          <w:iCs/>
          <w:szCs w:val="24"/>
        </w:rPr>
        <w:t xml:space="preserve">For the past two </w:t>
      </w:r>
      <w:r w:rsidR="00BE4B06" w:rsidRPr="00D61165">
        <w:rPr>
          <w:rFonts w:ascii="Palatino Linotype" w:hAnsi="Palatino Linotype"/>
          <w:iCs/>
          <w:szCs w:val="24"/>
        </w:rPr>
        <w:t>years</w:t>
      </w:r>
      <w:r w:rsidRPr="00D61165">
        <w:rPr>
          <w:rFonts w:ascii="Palatino Linotype" w:hAnsi="Palatino Linotype"/>
          <w:iCs/>
          <w:szCs w:val="24"/>
        </w:rPr>
        <w:t xml:space="preserve">, Perimeter College </w:t>
      </w:r>
      <w:r w:rsidR="00BE4B06" w:rsidRPr="00D61165">
        <w:rPr>
          <w:rFonts w:ascii="Palatino Linotype" w:hAnsi="Palatino Linotype"/>
          <w:iCs/>
          <w:szCs w:val="24"/>
        </w:rPr>
        <w:t xml:space="preserve">faculty and </w:t>
      </w:r>
      <w:r w:rsidRPr="00D61165">
        <w:rPr>
          <w:rFonts w:ascii="Palatino Linotype" w:hAnsi="Palatino Linotype"/>
          <w:iCs/>
          <w:szCs w:val="24"/>
        </w:rPr>
        <w:t xml:space="preserve">students have used </w:t>
      </w:r>
      <w:r w:rsidR="00BE4B06" w:rsidRPr="00D61165">
        <w:rPr>
          <w:rFonts w:ascii="Palatino Linotype" w:hAnsi="Palatino Linotype"/>
          <w:i/>
          <w:iCs/>
          <w:szCs w:val="24"/>
        </w:rPr>
        <w:t>Successful College Composition</w:t>
      </w:r>
      <w:r w:rsidR="00D778FB" w:rsidRPr="00D61165">
        <w:rPr>
          <w:rFonts w:ascii="Palatino Linotype" w:hAnsi="Palatino Linotype"/>
          <w:iCs/>
          <w:szCs w:val="24"/>
        </w:rPr>
        <w:t xml:space="preserve">, </w:t>
      </w:r>
      <w:r w:rsidR="00D778FB" w:rsidRPr="00D61165">
        <w:rPr>
          <w:rFonts w:ascii="Palatino Linotype" w:hAnsi="Palatino Linotype"/>
          <w:i/>
          <w:iCs/>
          <w:szCs w:val="24"/>
        </w:rPr>
        <w:t>2016</w:t>
      </w:r>
      <w:r w:rsidR="00D778FB" w:rsidRPr="00D61165">
        <w:rPr>
          <w:rFonts w:ascii="Palatino Linotype" w:hAnsi="Palatino Linotype"/>
          <w:iCs/>
          <w:szCs w:val="24"/>
        </w:rPr>
        <w:t xml:space="preserve"> </w:t>
      </w:r>
      <w:r w:rsidRPr="00D61165">
        <w:rPr>
          <w:rFonts w:ascii="Palatino Linotype" w:hAnsi="Palatino Linotype"/>
          <w:iCs/>
          <w:szCs w:val="24"/>
        </w:rPr>
        <w:t>in E</w:t>
      </w:r>
      <w:r w:rsidR="00D778FB" w:rsidRPr="00D61165">
        <w:rPr>
          <w:rFonts w:ascii="Palatino Linotype" w:hAnsi="Palatino Linotype"/>
          <w:iCs/>
          <w:szCs w:val="24"/>
        </w:rPr>
        <w:t>NGL</w:t>
      </w:r>
      <w:r w:rsidRPr="00D61165">
        <w:rPr>
          <w:rFonts w:ascii="Palatino Linotype" w:hAnsi="Palatino Linotype"/>
          <w:iCs/>
          <w:szCs w:val="24"/>
        </w:rPr>
        <w:t xml:space="preserve">1101 </w:t>
      </w:r>
      <w:r w:rsidR="00BE4B06" w:rsidRPr="00D61165">
        <w:rPr>
          <w:rFonts w:ascii="Palatino Linotype" w:hAnsi="Palatino Linotype"/>
          <w:iCs/>
          <w:szCs w:val="24"/>
        </w:rPr>
        <w:t xml:space="preserve">and </w:t>
      </w:r>
      <w:r w:rsidRPr="00D61165">
        <w:rPr>
          <w:rFonts w:ascii="Palatino Linotype" w:hAnsi="Palatino Linotype"/>
          <w:iCs/>
          <w:szCs w:val="24"/>
        </w:rPr>
        <w:t>E</w:t>
      </w:r>
      <w:r w:rsidR="00D778FB" w:rsidRPr="00D61165">
        <w:rPr>
          <w:rFonts w:ascii="Palatino Linotype" w:hAnsi="Palatino Linotype"/>
          <w:iCs/>
          <w:szCs w:val="24"/>
        </w:rPr>
        <w:t>NGL</w:t>
      </w:r>
      <w:r w:rsidRPr="00D61165">
        <w:rPr>
          <w:rFonts w:ascii="Palatino Linotype" w:hAnsi="Palatino Linotype"/>
          <w:iCs/>
          <w:szCs w:val="24"/>
        </w:rPr>
        <w:t xml:space="preserve"> 1102. The text</w:t>
      </w:r>
      <w:r w:rsidR="00D778FB" w:rsidRPr="00D61165">
        <w:rPr>
          <w:rFonts w:ascii="Palatino Linotype" w:hAnsi="Palatino Linotype"/>
          <w:iCs/>
          <w:szCs w:val="24"/>
        </w:rPr>
        <w:t>book has</w:t>
      </w:r>
      <w:r w:rsidRPr="00D61165">
        <w:rPr>
          <w:rFonts w:ascii="Palatino Linotype" w:hAnsi="Palatino Linotype"/>
          <w:iCs/>
          <w:szCs w:val="24"/>
        </w:rPr>
        <w:t xml:space="preserve"> been </w:t>
      </w:r>
      <w:r w:rsidR="00D778FB" w:rsidRPr="00D61165">
        <w:rPr>
          <w:rFonts w:ascii="Palatino Linotype" w:hAnsi="Palatino Linotype"/>
          <w:iCs/>
          <w:szCs w:val="24"/>
        </w:rPr>
        <w:t xml:space="preserve">downloaded globally and has been </w:t>
      </w:r>
      <w:r w:rsidRPr="00D61165">
        <w:rPr>
          <w:rFonts w:ascii="Palatino Linotype" w:hAnsi="Palatino Linotype"/>
          <w:iCs/>
          <w:szCs w:val="24"/>
        </w:rPr>
        <w:t xml:space="preserve">popular with PC faculty because </w:t>
      </w:r>
      <w:r w:rsidR="00D778FB" w:rsidRPr="00D61165">
        <w:rPr>
          <w:rFonts w:ascii="Palatino Linotype" w:hAnsi="Palatino Linotype"/>
          <w:iCs/>
          <w:szCs w:val="24"/>
        </w:rPr>
        <w:t>it offers</w:t>
      </w:r>
      <w:r w:rsidRPr="00D61165">
        <w:rPr>
          <w:rFonts w:ascii="Palatino Linotype" w:hAnsi="Palatino Linotype"/>
          <w:iCs/>
          <w:szCs w:val="24"/>
        </w:rPr>
        <w:t xml:space="preserve"> the following: </w:t>
      </w:r>
    </w:p>
    <w:p w14:paraId="426D58D1" w14:textId="77777777" w:rsidR="003D711D" w:rsidRPr="00D61165" w:rsidRDefault="003D711D" w:rsidP="00446AAD">
      <w:pPr>
        <w:pStyle w:val="ListParagraph"/>
        <w:keepNext/>
        <w:numPr>
          <w:ilvl w:val="0"/>
          <w:numId w:val="30"/>
        </w:numPr>
        <w:spacing w:before="115" w:after="0"/>
        <w:jc w:val="left"/>
        <w:textAlignment w:val="baseline"/>
        <w:rPr>
          <w:rFonts w:ascii="Palatino Linotype" w:hAnsi="Palatino Linotype"/>
          <w:iCs/>
          <w:szCs w:val="24"/>
        </w:rPr>
      </w:pPr>
      <w:r w:rsidRPr="00D61165">
        <w:rPr>
          <w:rFonts w:ascii="Palatino Linotype" w:hAnsi="Palatino Linotype"/>
          <w:iCs/>
          <w:szCs w:val="24"/>
        </w:rPr>
        <w:t>D</w:t>
      </w:r>
      <w:r w:rsidR="00381FB9" w:rsidRPr="00D61165">
        <w:rPr>
          <w:rFonts w:ascii="Palatino Linotype" w:hAnsi="Palatino Linotype"/>
          <w:iCs/>
          <w:szCs w:val="24"/>
        </w:rPr>
        <w:t>etailed writing instruction in basic areas, such as thesis statements and pa</w:t>
      </w:r>
      <w:r w:rsidR="00446AAD" w:rsidRPr="00D61165">
        <w:rPr>
          <w:rFonts w:ascii="Palatino Linotype" w:hAnsi="Palatino Linotype"/>
          <w:iCs/>
          <w:szCs w:val="24"/>
        </w:rPr>
        <w:t>ragraph development</w:t>
      </w:r>
    </w:p>
    <w:p w14:paraId="72EFDEE8" w14:textId="124039CA" w:rsidR="00446AAD" w:rsidRPr="00D61165" w:rsidRDefault="003D711D" w:rsidP="00446AAD">
      <w:pPr>
        <w:pStyle w:val="ListParagraph"/>
        <w:keepNext/>
        <w:numPr>
          <w:ilvl w:val="0"/>
          <w:numId w:val="30"/>
        </w:numPr>
        <w:spacing w:before="115" w:after="0"/>
        <w:jc w:val="left"/>
        <w:textAlignment w:val="baseline"/>
        <w:rPr>
          <w:rFonts w:ascii="Palatino Linotype" w:hAnsi="Palatino Linotype"/>
          <w:iCs/>
          <w:szCs w:val="24"/>
        </w:rPr>
      </w:pPr>
      <w:r w:rsidRPr="00D61165">
        <w:rPr>
          <w:rFonts w:ascii="Palatino Linotype" w:hAnsi="Palatino Linotype"/>
          <w:iCs/>
          <w:szCs w:val="24"/>
        </w:rPr>
        <w:t>C</w:t>
      </w:r>
      <w:r w:rsidR="00381FB9" w:rsidRPr="00D61165">
        <w:rPr>
          <w:rFonts w:ascii="Palatino Linotype" w:hAnsi="Palatino Linotype"/>
          <w:iCs/>
          <w:szCs w:val="24"/>
        </w:rPr>
        <w:t xml:space="preserve">hapters on various expository modes and argumentation with professional writing </w:t>
      </w:r>
      <w:r w:rsidR="00446AAD" w:rsidRPr="00D61165">
        <w:rPr>
          <w:rFonts w:ascii="Palatino Linotype" w:hAnsi="Palatino Linotype"/>
          <w:iCs/>
          <w:szCs w:val="24"/>
        </w:rPr>
        <w:t>and student essays in each mode</w:t>
      </w:r>
    </w:p>
    <w:p w14:paraId="439AD81C" w14:textId="23CA782D" w:rsidR="00446AAD" w:rsidRPr="00D61165" w:rsidRDefault="003D711D" w:rsidP="00446AAD">
      <w:pPr>
        <w:pStyle w:val="ListParagraph"/>
        <w:keepNext/>
        <w:numPr>
          <w:ilvl w:val="0"/>
          <w:numId w:val="30"/>
        </w:numPr>
        <w:spacing w:before="115" w:after="0"/>
        <w:jc w:val="left"/>
        <w:textAlignment w:val="baseline"/>
        <w:rPr>
          <w:rFonts w:ascii="Palatino Linotype" w:hAnsi="Palatino Linotype"/>
          <w:iCs/>
          <w:szCs w:val="24"/>
        </w:rPr>
      </w:pPr>
      <w:r w:rsidRPr="00D61165">
        <w:rPr>
          <w:rFonts w:ascii="Palatino Linotype" w:hAnsi="Palatino Linotype"/>
          <w:iCs/>
          <w:szCs w:val="24"/>
        </w:rPr>
        <w:t>A</w:t>
      </w:r>
      <w:r w:rsidR="00381FB9" w:rsidRPr="00D61165">
        <w:rPr>
          <w:rFonts w:ascii="Palatino Linotype" w:hAnsi="Palatino Linotype"/>
          <w:iCs/>
          <w:szCs w:val="24"/>
        </w:rPr>
        <w:t xml:space="preserve"> grammar handbook with e</w:t>
      </w:r>
      <w:r w:rsidR="00446AAD" w:rsidRPr="00D61165">
        <w:rPr>
          <w:rFonts w:ascii="Palatino Linotype" w:hAnsi="Palatino Linotype"/>
          <w:iCs/>
          <w:szCs w:val="24"/>
        </w:rPr>
        <w:t xml:space="preserve">xercises </w:t>
      </w:r>
    </w:p>
    <w:p w14:paraId="19282682" w14:textId="07C91E55" w:rsidR="00446AAD" w:rsidRPr="00D61165" w:rsidRDefault="003D711D" w:rsidP="00446AAD">
      <w:pPr>
        <w:pStyle w:val="ListParagraph"/>
        <w:keepNext/>
        <w:numPr>
          <w:ilvl w:val="0"/>
          <w:numId w:val="30"/>
        </w:numPr>
        <w:spacing w:before="115" w:after="0"/>
        <w:jc w:val="left"/>
        <w:textAlignment w:val="baseline"/>
        <w:rPr>
          <w:rFonts w:ascii="Palatino Linotype" w:hAnsi="Palatino Linotype"/>
          <w:iCs/>
          <w:szCs w:val="24"/>
        </w:rPr>
      </w:pPr>
      <w:r w:rsidRPr="00D61165">
        <w:rPr>
          <w:rFonts w:ascii="Palatino Linotype" w:hAnsi="Palatino Linotype"/>
          <w:iCs/>
          <w:szCs w:val="24"/>
        </w:rPr>
        <w:t>C</w:t>
      </w:r>
      <w:r w:rsidR="00381FB9" w:rsidRPr="00D61165">
        <w:rPr>
          <w:rFonts w:ascii="Palatino Linotype" w:hAnsi="Palatino Linotype"/>
          <w:iCs/>
          <w:szCs w:val="24"/>
        </w:rPr>
        <w:t xml:space="preserve">hapters on research and documentation. </w:t>
      </w:r>
    </w:p>
    <w:p w14:paraId="16AF1460" w14:textId="77777777" w:rsidR="00D61165" w:rsidRDefault="00D61165" w:rsidP="0038213F">
      <w:pPr>
        <w:keepNext/>
        <w:spacing w:before="115" w:after="0"/>
        <w:jc w:val="left"/>
        <w:textAlignment w:val="baseline"/>
        <w:rPr>
          <w:rFonts w:ascii="Palatino Linotype" w:hAnsi="Palatino Linotype"/>
          <w:iCs/>
          <w:szCs w:val="24"/>
        </w:rPr>
      </w:pPr>
    </w:p>
    <w:p w14:paraId="099E69EA" w14:textId="51CF3EF5" w:rsidR="00A606BA" w:rsidRPr="00D61165" w:rsidRDefault="00381FB9" w:rsidP="0038213F">
      <w:pPr>
        <w:keepNext/>
        <w:spacing w:before="115" w:after="0"/>
        <w:jc w:val="left"/>
        <w:textAlignment w:val="baseline"/>
        <w:rPr>
          <w:rFonts w:ascii="Palatino Linotype" w:hAnsi="Palatino Linotype"/>
          <w:iCs/>
          <w:szCs w:val="24"/>
        </w:rPr>
      </w:pPr>
      <w:r w:rsidRPr="00D61165">
        <w:rPr>
          <w:rFonts w:ascii="Palatino Linotype" w:hAnsi="Palatino Linotype"/>
          <w:iCs/>
          <w:szCs w:val="24"/>
        </w:rPr>
        <w:t xml:space="preserve">While </w:t>
      </w:r>
      <w:r w:rsidR="00D778FB" w:rsidRPr="00D61165">
        <w:rPr>
          <w:rFonts w:ascii="Palatino Linotype" w:hAnsi="Palatino Linotype"/>
          <w:iCs/>
          <w:szCs w:val="24"/>
        </w:rPr>
        <w:t>this textbook has</w:t>
      </w:r>
      <w:r w:rsidRPr="00D61165">
        <w:rPr>
          <w:rFonts w:ascii="Palatino Linotype" w:hAnsi="Palatino Linotype"/>
          <w:iCs/>
          <w:szCs w:val="24"/>
        </w:rPr>
        <w:t xml:space="preserve"> served the PC population well by relaying foundations of writing in visually pleasing formats, </w:t>
      </w:r>
      <w:r w:rsidR="009A7827" w:rsidRPr="00D61165">
        <w:rPr>
          <w:rFonts w:ascii="Palatino Linotype" w:hAnsi="Palatino Linotype"/>
          <w:iCs/>
          <w:szCs w:val="24"/>
        </w:rPr>
        <w:t xml:space="preserve">revisions to the current content, additional supplemental content and improving navigational functions are needed </w:t>
      </w:r>
      <w:proofErr w:type="gramStart"/>
      <w:r w:rsidR="009A7827" w:rsidRPr="00D61165">
        <w:rPr>
          <w:rFonts w:ascii="Palatino Linotype" w:hAnsi="Palatino Linotype"/>
          <w:iCs/>
          <w:szCs w:val="24"/>
        </w:rPr>
        <w:t>in order to</w:t>
      </w:r>
      <w:proofErr w:type="gramEnd"/>
      <w:r w:rsidR="009A7827" w:rsidRPr="00D61165">
        <w:rPr>
          <w:rFonts w:ascii="Palatino Linotype" w:hAnsi="Palatino Linotype"/>
          <w:iCs/>
          <w:szCs w:val="24"/>
        </w:rPr>
        <w:t xml:space="preserve"> make the text more impactful. I</w:t>
      </w:r>
      <w:r w:rsidRPr="00D61165">
        <w:rPr>
          <w:rFonts w:ascii="Palatino Linotype" w:hAnsi="Palatino Linotype"/>
          <w:iCs/>
          <w:szCs w:val="24"/>
        </w:rPr>
        <w:t>mproveme</w:t>
      </w:r>
      <w:r w:rsidR="009A7827" w:rsidRPr="00D61165">
        <w:rPr>
          <w:rFonts w:ascii="Palatino Linotype" w:hAnsi="Palatino Linotype"/>
          <w:iCs/>
          <w:szCs w:val="24"/>
        </w:rPr>
        <w:t xml:space="preserve">nts to the text should be reflected in PC </w:t>
      </w:r>
      <w:r w:rsidRPr="00D61165">
        <w:rPr>
          <w:rFonts w:ascii="Palatino Linotype" w:hAnsi="Palatino Linotype"/>
          <w:iCs/>
          <w:szCs w:val="24"/>
        </w:rPr>
        <w:t>students’ performances in other courses in the core curriculum that require skills at writing and research</w:t>
      </w:r>
      <w:r w:rsidR="009A7827" w:rsidRPr="00D61165">
        <w:rPr>
          <w:rFonts w:ascii="Palatino Linotype" w:hAnsi="Palatino Linotype"/>
          <w:iCs/>
          <w:szCs w:val="24"/>
        </w:rPr>
        <w:t xml:space="preserve">, and in higher </w:t>
      </w:r>
      <w:r w:rsidRPr="00D61165">
        <w:rPr>
          <w:rFonts w:ascii="Palatino Linotype" w:hAnsi="Palatino Linotype"/>
          <w:iCs/>
          <w:szCs w:val="24"/>
        </w:rPr>
        <w:t xml:space="preserve">rates of </w:t>
      </w:r>
      <w:r w:rsidR="009A7827" w:rsidRPr="00D61165">
        <w:rPr>
          <w:rFonts w:ascii="Palatino Linotype" w:hAnsi="Palatino Linotype"/>
          <w:iCs/>
          <w:szCs w:val="24"/>
        </w:rPr>
        <w:t>student</w:t>
      </w:r>
      <w:r w:rsidR="00D61165" w:rsidRPr="00D61165">
        <w:rPr>
          <w:rFonts w:ascii="Palatino Linotype" w:hAnsi="Palatino Linotype"/>
          <w:iCs/>
          <w:szCs w:val="24"/>
        </w:rPr>
        <w:t xml:space="preserve"> </w:t>
      </w:r>
      <w:r w:rsidRPr="00D61165">
        <w:rPr>
          <w:rFonts w:ascii="Palatino Linotype" w:hAnsi="Palatino Linotype"/>
          <w:iCs/>
          <w:szCs w:val="24"/>
        </w:rPr>
        <w:t xml:space="preserve">retention, graduation, and </w:t>
      </w:r>
      <w:r w:rsidR="009A7827" w:rsidRPr="00D61165">
        <w:rPr>
          <w:rFonts w:ascii="Palatino Linotype" w:hAnsi="Palatino Linotype"/>
          <w:iCs/>
          <w:szCs w:val="24"/>
        </w:rPr>
        <w:t xml:space="preserve">transfer </w:t>
      </w:r>
      <w:r w:rsidR="009A7827" w:rsidRPr="00D61165">
        <w:rPr>
          <w:rFonts w:ascii="Palatino Linotype" w:hAnsi="Palatino Linotype"/>
          <w:iCs/>
          <w:szCs w:val="24"/>
        </w:rPr>
        <w:lastRenderedPageBreak/>
        <w:t>to four-year colleges. Th</w:t>
      </w:r>
      <w:r w:rsidR="0038213F" w:rsidRPr="00D61165">
        <w:rPr>
          <w:rFonts w:ascii="Palatino Linotype" w:hAnsi="Palatino Linotype"/>
          <w:iCs/>
          <w:szCs w:val="24"/>
        </w:rPr>
        <w:t xml:space="preserve">e </w:t>
      </w:r>
      <w:r w:rsidR="009A7827" w:rsidRPr="00D61165">
        <w:rPr>
          <w:rFonts w:ascii="Palatino Linotype" w:hAnsi="Palatino Linotype"/>
          <w:iCs/>
          <w:szCs w:val="24"/>
        </w:rPr>
        <w:t xml:space="preserve">measurements </w:t>
      </w:r>
      <w:r w:rsidR="0038213F" w:rsidRPr="00D61165">
        <w:rPr>
          <w:rFonts w:ascii="Palatino Linotype" w:hAnsi="Palatino Linotype"/>
          <w:iCs/>
          <w:szCs w:val="24"/>
        </w:rPr>
        <w:t xml:space="preserve">for </w:t>
      </w:r>
      <w:r w:rsidR="009A7827" w:rsidRPr="00D61165">
        <w:rPr>
          <w:rFonts w:ascii="Palatino Linotype" w:hAnsi="Palatino Linotype"/>
          <w:iCs/>
          <w:szCs w:val="24"/>
        </w:rPr>
        <w:t xml:space="preserve">success will be </w:t>
      </w:r>
      <w:r w:rsidR="0038213F" w:rsidRPr="00D61165">
        <w:rPr>
          <w:rFonts w:ascii="Palatino Linotype" w:hAnsi="Palatino Linotype"/>
          <w:iCs/>
          <w:szCs w:val="24"/>
        </w:rPr>
        <w:t>coordinated and integrated with other USG Momentum-year initiatives</w:t>
      </w:r>
      <w:r w:rsidRPr="00D61165">
        <w:rPr>
          <w:rFonts w:ascii="Palatino Linotype" w:hAnsi="Palatino Linotype"/>
          <w:iCs/>
          <w:szCs w:val="24"/>
        </w:rPr>
        <w:t>.</w:t>
      </w:r>
    </w:p>
    <w:p w14:paraId="1AE6BD4B" w14:textId="2B72D6CE" w:rsidR="00D61165" w:rsidRPr="00D61165" w:rsidRDefault="00D61165" w:rsidP="00D61165">
      <w:pPr>
        <w:keepNext/>
        <w:spacing w:before="115" w:after="0"/>
        <w:jc w:val="left"/>
        <w:textAlignment w:val="baseline"/>
        <w:rPr>
          <w:b/>
          <w:sz w:val="28"/>
          <w:szCs w:val="28"/>
        </w:rPr>
      </w:pPr>
    </w:p>
    <w:p w14:paraId="0179CF4A" w14:textId="77777777" w:rsidR="00E87F20" w:rsidRPr="006440ED" w:rsidRDefault="00E87F20" w:rsidP="00E87F20">
      <w:pPr>
        <w:pStyle w:val="Heading2"/>
        <w:rPr>
          <w:rFonts w:asciiTheme="minorHAnsi" w:hAnsiTheme="minorHAnsi"/>
        </w:rPr>
      </w:pPr>
      <w:r>
        <w:rPr>
          <w:rFonts w:asciiTheme="minorHAnsi" w:hAnsiTheme="minorHAnsi"/>
        </w:rPr>
        <w:t>QUantitative and Qualitative Measures</w:t>
      </w:r>
    </w:p>
    <w:bookmarkEnd w:id="3"/>
    <w:p w14:paraId="4647B827" w14:textId="406D983E" w:rsidR="008910C7" w:rsidRPr="00D61165" w:rsidRDefault="008910C7" w:rsidP="008910C7">
      <w:pPr>
        <w:pStyle w:val="ListParagraph"/>
        <w:keepNext/>
        <w:numPr>
          <w:ilvl w:val="0"/>
          <w:numId w:val="28"/>
        </w:numPr>
        <w:autoSpaceDE w:val="0"/>
        <w:autoSpaceDN w:val="0"/>
        <w:adjustRightInd w:val="0"/>
        <w:spacing w:after="0"/>
        <w:jc w:val="left"/>
        <w:rPr>
          <w:rFonts w:ascii="Palatino Linotype" w:hAnsi="Palatino Linotype"/>
          <w:szCs w:val="24"/>
          <w:lang w:eastAsia="zh-CN"/>
        </w:rPr>
      </w:pPr>
      <w:r w:rsidRPr="00D61165">
        <w:rPr>
          <w:rFonts w:ascii="Palatino Linotype" w:hAnsi="Palatino Linotype"/>
          <w:szCs w:val="24"/>
          <w:lang w:eastAsia="zh-CN"/>
        </w:rPr>
        <w:t>A comparison of Drop/Fail/Withdraw</w:t>
      </w:r>
      <w:r w:rsidR="0038213F" w:rsidRPr="00D61165">
        <w:rPr>
          <w:rFonts w:ascii="Palatino Linotype" w:hAnsi="Palatino Linotype"/>
          <w:szCs w:val="24"/>
          <w:lang w:eastAsia="zh-CN"/>
        </w:rPr>
        <w:t>/Incompletes</w:t>
      </w:r>
      <w:r w:rsidRPr="00D61165">
        <w:rPr>
          <w:rFonts w:ascii="Palatino Linotype" w:hAnsi="Palatino Linotype"/>
          <w:szCs w:val="24"/>
          <w:lang w:eastAsia="zh-CN"/>
        </w:rPr>
        <w:t xml:space="preserve"> (DFW</w:t>
      </w:r>
      <w:r w:rsidR="0038213F" w:rsidRPr="00D61165">
        <w:rPr>
          <w:rFonts w:ascii="Palatino Linotype" w:hAnsi="Palatino Linotype"/>
          <w:szCs w:val="24"/>
          <w:lang w:eastAsia="zh-CN"/>
        </w:rPr>
        <w:t>I</w:t>
      </w:r>
      <w:r w:rsidRPr="00D61165">
        <w:rPr>
          <w:rFonts w:ascii="Palatino Linotype" w:hAnsi="Palatino Linotype"/>
          <w:szCs w:val="24"/>
          <w:lang w:eastAsia="zh-CN"/>
        </w:rPr>
        <w:t xml:space="preserve">) rates to measure whether the </w:t>
      </w:r>
      <w:proofErr w:type="spellStart"/>
      <w:r w:rsidRPr="00D61165">
        <w:rPr>
          <w:rFonts w:ascii="Palatino Linotype" w:hAnsi="Palatino Linotype"/>
          <w:szCs w:val="24"/>
          <w:lang w:eastAsia="zh-CN"/>
        </w:rPr>
        <w:t>eTextbook</w:t>
      </w:r>
      <w:proofErr w:type="spellEnd"/>
      <w:r w:rsidRPr="00D61165">
        <w:rPr>
          <w:rFonts w:ascii="Palatino Linotype" w:hAnsi="Palatino Linotype"/>
          <w:szCs w:val="24"/>
          <w:lang w:eastAsia="zh-CN"/>
        </w:rPr>
        <w:t xml:space="preserve"> correlates with higher course completion rates in English 1101 and 1102.</w:t>
      </w:r>
    </w:p>
    <w:p w14:paraId="48708523" w14:textId="7E2C466D" w:rsidR="008910C7" w:rsidRPr="00D61165" w:rsidRDefault="008910C7" w:rsidP="008910C7">
      <w:pPr>
        <w:pStyle w:val="ListParagraph"/>
        <w:keepNext/>
        <w:numPr>
          <w:ilvl w:val="0"/>
          <w:numId w:val="28"/>
        </w:numPr>
        <w:autoSpaceDE w:val="0"/>
        <w:autoSpaceDN w:val="0"/>
        <w:adjustRightInd w:val="0"/>
        <w:spacing w:after="0"/>
        <w:jc w:val="left"/>
        <w:rPr>
          <w:rFonts w:ascii="Palatino Linotype" w:hAnsi="Palatino Linotype"/>
          <w:szCs w:val="24"/>
          <w:lang w:eastAsia="zh-CN"/>
        </w:rPr>
      </w:pPr>
      <w:r w:rsidRPr="00D61165">
        <w:rPr>
          <w:rFonts w:ascii="Palatino Linotype" w:hAnsi="Palatino Linotype"/>
          <w:szCs w:val="24"/>
          <w:lang w:eastAsia="zh-CN"/>
        </w:rPr>
        <w:t xml:space="preserve">A comparison of </w:t>
      </w:r>
      <w:r w:rsidR="0038213F" w:rsidRPr="00D61165">
        <w:rPr>
          <w:rFonts w:ascii="Palatino Linotype" w:hAnsi="Palatino Linotype"/>
          <w:szCs w:val="24"/>
          <w:lang w:eastAsia="zh-CN"/>
        </w:rPr>
        <w:t>early alerts, midpoint grades</w:t>
      </w:r>
      <w:r w:rsidRPr="00D61165">
        <w:rPr>
          <w:rFonts w:ascii="Palatino Linotype" w:hAnsi="Palatino Linotype"/>
          <w:szCs w:val="24"/>
          <w:lang w:eastAsia="zh-CN"/>
        </w:rPr>
        <w:t xml:space="preserve"> and final grades to measure whether the </w:t>
      </w:r>
      <w:proofErr w:type="spellStart"/>
      <w:r w:rsidRPr="00D61165">
        <w:rPr>
          <w:rFonts w:ascii="Palatino Linotype" w:hAnsi="Palatino Linotype"/>
          <w:szCs w:val="24"/>
          <w:lang w:eastAsia="zh-CN"/>
        </w:rPr>
        <w:t>eTextbook</w:t>
      </w:r>
      <w:proofErr w:type="spellEnd"/>
      <w:r w:rsidRPr="00D61165">
        <w:rPr>
          <w:rFonts w:ascii="Palatino Linotype" w:hAnsi="Palatino Linotype"/>
          <w:szCs w:val="24"/>
          <w:lang w:eastAsia="zh-CN"/>
        </w:rPr>
        <w:t xml:space="preserve"> correlates with improvements in students’ performances in English 1101 and 1102.</w:t>
      </w:r>
    </w:p>
    <w:p w14:paraId="1FB068CF" w14:textId="77777777" w:rsidR="008910C7" w:rsidRPr="00D61165" w:rsidRDefault="008910C7" w:rsidP="008910C7">
      <w:pPr>
        <w:pStyle w:val="ListParagraph"/>
        <w:keepNext/>
        <w:numPr>
          <w:ilvl w:val="0"/>
          <w:numId w:val="28"/>
        </w:numPr>
        <w:autoSpaceDE w:val="0"/>
        <w:autoSpaceDN w:val="0"/>
        <w:adjustRightInd w:val="0"/>
        <w:spacing w:after="0"/>
        <w:jc w:val="left"/>
        <w:rPr>
          <w:rFonts w:ascii="Palatino Linotype" w:hAnsi="Palatino Linotype"/>
          <w:szCs w:val="24"/>
          <w:lang w:eastAsia="zh-CN"/>
        </w:rPr>
      </w:pPr>
      <w:r w:rsidRPr="00D61165">
        <w:rPr>
          <w:rFonts w:ascii="Palatino Linotype" w:hAnsi="Palatino Linotype"/>
          <w:szCs w:val="24"/>
          <w:lang w:eastAsia="zh-CN"/>
        </w:rPr>
        <w:t xml:space="preserve">Surveys of instructors and student on their experiences using the </w:t>
      </w:r>
      <w:proofErr w:type="spellStart"/>
      <w:r w:rsidRPr="00D61165">
        <w:rPr>
          <w:rFonts w:ascii="Palatino Linotype" w:hAnsi="Palatino Linotype"/>
          <w:szCs w:val="24"/>
          <w:lang w:eastAsia="zh-CN"/>
        </w:rPr>
        <w:t>eTextbook</w:t>
      </w:r>
      <w:proofErr w:type="spellEnd"/>
      <w:r w:rsidRPr="00D61165">
        <w:rPr>
          <w:rFonts w:ascii="Palatino Linotype" w:hAnsi="Palatino Linotype"/>
          <w:szCs w:val="24"/>
          <w:lang w:eastAsia="zh-CN"/>
        </w:rPr>
        <w:t>.</w:t>
      </w:r>
    </w:p>
    <w:p w14:paraId="1C277A7C" w14:textId="0C06CA05" w:rsidR="00F11867" w:rsidRPr="00D61165" w:rsidRDefault="002F6A83" w:rsidP="00F11867">
      <w:pPr>
        <w:pStyle w:val="ListParagraph"/>
        <w:keepNext/>
        <w:numPr>
          <w:ilvl w:val="0"/>
          <w:numId w:val="28"/>
        </w:numPr>
        <w:autoSpaceDE w:val="0"/>
        <w:autoSpaceDN w:val="0"/>
        <w:adjustRightInd w:val="0"/>
        <w:spacing w:after="0"/>
        <w:jc w:val="left"/>
        <w:rPr>
          <w:rFonts w:ascii="Palatino Linotype" w:hAnsi="Palatino Linotype"/>
          <w:szCs w:val="24"/>
          <w:lang w:eastAsia="zh-CN"/>
        </w:rPr>
      </w:pPr>
      <w:r w:rsidRPr="00D61165">
        <w:rPr>
          <w:rFonts w:ascii="Palatino Linotype" w:hAnsi="Palatino Linotype"/>
          <w:szCs w:val="24"/>
          <w:lang w:eastAsia="zh-CN"/>
        </w:rPr>
        <w:t>Surveys of instructor’s experiences with the added “In</w:t>
      </w:r>
      <w:r w:rsidR="00446AAD" w:rsidRPr="00D61165">
        <w:rPr>
          <w:rFonts w:ascii="Palatino Linotype" w:hAnsi="Palatino Linotype"/>
          <w:szCs w:val="24"/>
          <w:lang w:eastAsia="zh-CN"/>
        </w:rPr>
        <w:t>structional Guide.”</w:t>
      </w:r>
    </w:p>
    <w:p w14:paraId="5E7AA4B8" w14:textId="77777777" w:rsidR="009F6DB6" w:rsidRDefault="009F6DB6" w:rsidP="009F6DB6">
      <w:pPr>
        <w:pStyle w:val="Heading2"/>
        <w:numPr>
          <w:ilvl w:val="0"/>
          <w:numId w:val="0"/>
        </w:numPr>
        <w:ind w:left="720"/>
        <w:rPr>
          <w:rFonts w:asciiTheme="minorHAnsi" w:hAnsiTheme="minorHAnsi"/>
        </w:rPr>
      </w:pPr>
    </w:p>
    <w:p w14:paraId="509740B9" w14:textId="250C2881" w:rsidR="00E87F20" w:rsidRDefault="00E87F20" w:rsidP="00E87F20">
      <w:pPr>
        <w:pStyle w:val="Heading2"/>
        <w:rPr>
          <w:rFonts w:asciiTheme="minorHAnsi" w:hAnsiTheme="minorHAnsi"/>
        </w:rPr>
      </w:pPr>
      <w:r>
        <w:rPr>
          <w:rFonts w:asciiTheme="minorHAnsi" w:hAnsiTheme="minorHAnsi"/>
        </w:rPr>
        <w:t>Timeline</w:t>
      </w:r>
    </w:p>
    <w:p w14:paraId="711AA38A" w14:textId="77777777" w:rsidR="00981E60" w:rsidRPr="00D61165" w:rsidRDefault="00981E60" w:rsidP="00981E60">
      <w:pPr>
        <w:keepNext/>
        <w:spacing w:after="0"/>
        <w:jc w:val="left"/>
        <w:rPr>
          <w:rFonts w:ascii="Palatino Linotype" w:hAnsi="Palatino Linotype"/>
          <w:b/>
          <w:iCs/>
          <w:szCs w:val="24"/>
        </w:rPr>
      </w:pPr>
      <w:r w:rsidRPr="00D61165">
        <w:rPr>
          <w:rFonts w:ascii="Palatino Linotype" w:hAnsi="Palatino Linotype"/>
          <w:b/>
          <w:iCs/>
          <w:szCs w:val="24"/>
        </w:rPr>
        <w:t xml:space="preserve">Summer 2018 </w:t>
      </w:r>
    </w:p>
    <w:p w14:paraId="08D8F436" w14:textId="6F3220A1" w:rsidR="00981E60" w:rsidRPr="00D61165" w:rsidRDefault="00981E60" w:rsidP="00981E60">
      <w:pPr>
        <w:pStyle w:val="ListParagraph"/>
        <w:keepNext/>
        <w:numPr>
          <w:ilvl w:val="0"/>
          <w:numId w:val="31"/>
        </w:numPr>
        <w:spacing w:after="0"/>
        <w:jc w:val="left"/>
        <w:rPr>
          <w:rFonts w:ascii="Palatino Linotype" w:hAnsi="Palatino Linotype"/>
          <w:iCs/>
          <w:szCs w:val="24"/>
        </w:rPr>
      </w:pPr>
      <w:r w:rsidRPr="00D61165">
        <w:rPr>
          <w:rFonts w:ascii="Palatino Linotype" w:hAnsi="Palatino Linotype"/>
          <w:iCs/>
          <w:szCs w:val="24"/>
        </w:rPr>
        <w:t xml:space="preserve">Collect and analyze instructors’ feedback. </w:t>
      </w:r>
    </w:p>
    <w:p w14:paraId="08D3D080" w14:textId="4A52A614" w:rsidR="00981E60" w:rsidRPr="00D61165" w:rsidRDefault="00981E60" w:rsidP="00981E60">
      <w:pPr>
        <w:pStyle w:val="ListParagraph"/>
        <w:keepNext/>
        <w:numPr>
          <w:ilvl w:val="0"/>
          <w:numId w:val="31"/>
        </w:numPr>
        <w:spacing w:after="0"/>
        <w:jc w:val="left"/>
        <w:rPr>
          <w:rFonts w:ascii="Palatino Linotype" w:hAnsi="Palatino Linotype"/>
          <w:iCs/>
          <w:szCs w:val="24"/>
        </w:rPr>
      </w:pPr>
      <w:r w:rsidRPr="00D61165">
        <w:rPr>
          <w:rFonts w:ascii="Palatino Linotype" w:hAnsi="Palatino Linotype"/>
          <w:iCs/>
          <w:szCs w:val="24"/>
        </w:rPr>
        <w:t xml:space="preserve">Collect existing supplemental materials from faculty and create new materials for individual chapters and learning modules </w:t>
      </w:r>
    </w:p>
    <w:p w14:paraId="5FBA3052" w14:textId="46B5BE17" w:rsidR="00981E60" w:rsidRPr="00D61165" w:rsidRDefault="00981E60" w:rsidP="009F6DB6">
      <w:pPr>
        <w:pStyle w:val="ListParagraph"/>
        <w:keepNext/>
        <w:numPr>
          <w:ilvl w:val="0"/>
          <w:numId w:val="31"/>
        </w:numPr>
        <w:spacing w:after="0"/>
        <w:jc w:val="left"/>
        <w:rPr>
          <w:rFonts w:ascii="Palatino Linotype" w:hAnsi="Palatino Linotype"/>
          <w:iCs/>
          <w:szCs w:val="24"/>
        </w:rPr>
      </w:pPr>
      <w:r w:rsidRPr="00D61165">
        <w:rPr>
          <w:rFonts w:ascii="Palatino Linotype" w:hAnsi="Palatino Linotype"/>
          <w:iCs/>
          <w:szCs w:val="24"/>
        </w:rPr>
        <w:t>Begin writing Instructor’s Guide</w:t>
      </w:r>
    </w:p>
    <w:p w14:paraId="454A4010" w14:textId="67F43B59" w:rsidR="00981E60" w:rsidRPr="00D61165" w:rsidRDefault="009F6DB6" w:rsidP="00981E60">
      <w:pPr>
        <w:pStyle w:val="ListParagraph"/>
        <w:keepNext/>
        <w:numPr>
          <w:ilvl w:val="0"/>
          <w:numId w:val="31"/>
        </w:numPr>
        <w:spacing w:after="0"/>
        <w:jc w:val="left"/>
        <w:rPr>
          <w:rFonts w:ascii="Palatino Linotype" w:hAnsi="Palatino Linotype"/>
          <w:iCs/>
          <w:szCs w:val="24"/>
        </w:rPr>
      </w:pPr>
      <w:r w:rsidRPr="00D61165">
        <w:rPr>
          <w:rFonts w:ascii="Palatino Linotype" w:hAnsi="Palatino Linotype"/>
          <w:iCs/>
          <w:szCs w:val="24"/>
        </w:rPr>
        <w:t xml:space="preserve">Collaborate </w:t>
      </w:r>
      <w:r w:rsidR="00981E60" w:rsidRPr="00D61165">
        <w:rPr>
          <w:rFonts w:ascii="Palatino Linotype" w:hAnsi="Palatino Linotype"/>
          <w:iCs/>
          <w:szCs w:val="24"/>
        </w:rPr>
        <w:t xml:space="preserve">with technology resources for </w:t>
      </w:r>
      <w:r w:rsidRPr="00D61165">
        <w:rPr>
          <w:rFonts w:ascii="Palatino Linotype" w:hAnsi="Palatino Linotype"/>
          <w:iCs/>
          <w:szCs w:val="24"/>
        </w:rPr>
        <w:t xml:space="preserve">adding interactive content. </w:t>
      </w:r>
    </w:p>
    <w:p w14:paraId="1F95B667" w14:textId="6CEC9107" w:rsidR="009F6DB6" w:rsidRPr="00D61165" w:rsidRDefault="009F6DB6" w:rsidP="009F6DB6">
      <w:pPr>
        <w:keepNext/>
        <w:spacing w:after="0"/>
        <w:jc w:val="left"/>
        <w:rPr>
          <w:rFonts w:ascii="Palatino Linotype" w:hAnsi="Palatino Linotype"/>
          <w:iCs/>
          <w:szCs w:val="24"/>
        </w:rPr>
      </w:pPr>
    </w:p>
    <w:p w14:paraId="4A84A165" w14:textId="35C80B9D" w:rsidR="009F6DB6" w:rsidRPr="00D61165" w:rsidRDefault="009F6DB6" w:rsidP="009F6DB6">
      <w:pPr>
        <w:keepNext/>
        <w:spacing w:after="0"/>
        <w:jc w:val="left"/>
        <w:rPr>
          <w:rFonts w:ascii="Palatino Linotype" w:hAnsi="Palatino Linotype"/>
          <w:b/>
          <w:iCs/>
          <w:szCs w:val="24"/>
        </w:rPr>
      </w:pPr>
      <w:r w:rsidRPr="00D61165">
        <w:rPr>
          <w:rFonts w:ascii="Palatino Linotype" w:hAnsi="Palatino Linotype"/>
          <w:b/>
          <w:iCs/>
          <w:szCs w:val="24"/>
        </w:rPr>
        <w:t>Fall 2018</w:t>
      </w:r>
    </w:p>
    <w:p w14:paraId="061D5E76" w14:textId="3B99C4BB" w:rsidR="00981E60" w:rsidRPr="00D61165" w:rsidRDefault="009F6DB6" w:rsidP="009F6DB6">
      <w:pPr>
        <w:pStyle w:val="ListParagraph"/>
        <w:keepNext/>
        <w:numPr>
          <w:ilvl w:val="0"/>
          <w:numId w:val="29"/>
        </w:numPr>
        <w:spacing w:after="0"/>
        <w:jc w:val="left"/>
        <w:rPr>
          <w:rFonts w:ascii="Palatino Linotype" w:hAnsi="Palatino Linotype"/>
          <w:iCs/>
          <w:szCs w:val="24"/>
        </w:rPr>
      </w:pPr>
      <w:r w:rsidRPr="00D61165">
        <w:rPr>
          <w:rFonts w:ascii="Palatino Linotype" w:hAnsi="Palatino Linotype"/>
          <w:iCs/>
          <w:szCs w:val="24"/>
        </w:rPr>
        <w:t>Convert</w:t>
      </w:r>
      <w:r w:rsidRPr="00D61165">
        <w:rPr>
          <w:rFonts w:ascii="Palatino Linotype" w:hAnsi="Palatino Linotype"/>
          <w:b/>
          <w:iCs/>
          <w:szCs w:val="24"/>
        </w:rPr>
        <w:t xml:space="preserve"> </w:t>
      </w:r>
      <w:r w:rsidRPr="00D61165">
        <w:rPr>
          <w:rFonts w:ascii="Palatino Linotype" w:hAnsi="Palatino Linotype"/>
          <w:iCs/>
          <w:szCs w:val="24"/>
        </w:rPr>
        <w:t xml:space="preserve">individual chapters/sections of </w:t>
      </w:r>
      <w:r w:rsidR="00981E60" w:rsidRPr="00D61165">
        <w:rPr>
          <w:rFonts w:ascii="Palatino Linotype" w:hAnsi="Palatino Linotype"/>
          <w:i/>
          <w:iCs/>
          <w:szCs w:val="24"/>
        </w:rPr>
        <w:t>Successful College Composition, 2016</w:t>
      </w:r>
      <w:r w:rsidR="00981E60" w:rsidRPr="00D61165">
        <w:rPr>
          <w:rFonts w:ascii="Palatino Linotype" w:hAnsi="Palatino Linotype"/>
          <w:iCs/>
          <w:szCs w:val="24"/>
        </w:rPr>
        <w:t xml:space="preserve"> in</w:t>
      </w:r>
      <w:r w:rsidRPr="00D61165">
        <w:rPr>
          <w:rFonts w:ascii="Palatino Linotype" w:hAnsi="Palatino Linotype"/>
          <w:iCs/>
          <w:szCs w:val="24"/>
        </w:rPr>
        <w:t>to</w:t>
      </w:r>
      <w:r w:rsidR="00981E60" w:rsidRPr="00D61165">
        <w:rPr>
          <w:rFonts w:ascii="Palatino Linotype" w:hAnsi="Palatino Linotype"/>
          <w:iCs/>
          <w:szCs w:val="24"/>
        </w:rPr>
        <w:t xml:space="preserve"> downloadable html format</w:t>
      </w:r>
      <w:r w:rsidR="00981E60" w:rsidRPr="00D61165">
        <w:rPr>
          <w:rFonts w:ascii="Palatino Linotype" w:hAnsi="Palatino Linotype"/>
          <w:i/>
          <w:iCs/>
          <w:szCs w:val="24"/>
        </w:rPr>
        <w:t xml:space="preserve"> </w:t>
      </w:r>
      <w:r w:rsidR="00981E60" w:rsidRPr="00D61165">
        <w:rPr>
          <w:rFonts w:ascii="Palatino Linotype" w:hAnsi="Palatino Linotype"/>
          <w:iCs/>
          <w:szCs w:val="24"/>
        </w:rPr>
        <w:t xml:space="preserve">in </w:t>
      </w:r>
      <w:proofErr w:type="spellStart"/>
      <w:r w:rsidR="00981E60" w:rsidRPr="00D61165">
        <w:rPr>
          <w:rFonts w:ascii="Palatino Linotype" w:hAnsi="Palatino Linotype"/>
          <w:iCs/>
          <w:szCs w:val="24"/>
        </w:rPr>
        <w:t>iCollege</w:t>
      </w:r>
      <w:proofErr w:type="spellEnd"/>
      <w:r w:rsidR="00981E60" w:rsidRPr="00D61165">
        <w:rPr>
          <w:rFonts w:ascii="Palatino Linotype" w:hAnsi="Palatino Linotype"/>
          <w:iCs/>
          <w:szCs w:val="24"/>
        </w:rPr>
        <w:t>, and for OER formats.</w:t>
      </w:r>
    </w:p>
    <w:p w14:paraId="2FBD9A1A" w14:textId="6F86C86D" w:rsidR="00981E60" w:rsidRPr="00D61165" w:rsidRDefault="009F6DB6" w:rsidP="009F6DB6">
      <w:pPr>
        <w:pStyle w:val="ListParagraph"/>
        <w:keepNext/>
        <w:numPr>
          <w:ilvl w:val="0"/>
          <w:numId w:val="29"/>
        </w:numPr>
        <w:spacing w:after="0"/>
        <w:jc w:val="left"/>
        <w:rPr>
          <w:rFonts w:ascii="Palatino Linotype" w:hAnsi="Palatino Linotype"/>
          <w:iCs/>
          <w:szCs w:val="24"/>
        </w:rPr>
      </w:pPr>
      <w:r w:rsidRPr="00D61165">
        <w:rPr>
          <w:rFonts w:ascii="Palatino Linotype" w:hAnsi="Palatino Linotype"/>
        </w:rPr>
        <w:t xml:space="preserve">Create </w:t>
      </w:r>
      <w:r w:rsidR="00981E60" w:rsidRPr="00D61165">
        <w:rPr>
          <w:rFonts w:ascii="Palatino Linotype" w:hAnsi="Palatino Linotype"/>
        </w:rPr>
        <w:t xml:space="preserve">multimedia-rich and interactive content (e.g., </w:t>
      </w:r>
      <w:r w:rsidR="00981E60" w:rsidRPr="00D61165">
        <w:rPr>
          <w:rFonts w:ascii="Palatino Linotype" w:hAnsi="Palatino Linotype"/>
          <w:szCs w:val="24"/>
        </w:rPr>
        <w:t>graphics and video).</w:t>
      </w:r>
    </w:p>
    <w:p w14:paraId="17CDAAFE" w14:textId="77777777" w:rsidR="00981E60" w:rsidRPr="00D61165" w:rsidRDefault="00981E60" w:rsidP="009F6DB6">
      <w:pPr>
        <w:pStyle w:val="ListParagraph"/>
        <w:keepNext/>
        <w:numPr>
          <w:ilvl w:val="0"/>
          <w:numId w:val="29"/>
        </w:numPr>
        <w:spacing w:after="0"/>
        <w:jc w:val="left"/>
        <w:rPr>
          <w:rFonts w:ascii="Palatino Linotype" w:hAnsi="Palatino Linotype"/>
          <w:iCs/>
          <w:szCs w:val="24"/>
        </w:rPr>
      </w:pPr>
      <w:r w:rsidRPr="00D61165">
        <w:rPr>
          <w:rFonts w:ascii="Palatino Linotype" w:hAnsi="Palatino Linotype"/>
        </w:rPr>
        <w:t>Embed assessment tools (e.g., learning modules and quizzes) into the content.</w:t>
      </w:r>
    </w:p>
    <w:p w14:paraId="48259A0E" w14:textId="5C46899C" w:rsidR="00981E60" w:rsidRPr="00D61165" w:rsidRDefault="009F6DB6" w:rsidP="009F6DB6">
      <w:pPr>
        <w:pStyle w:val="ListParagraph"/>
        <w:keepNext/>
        <w:numPr>
          <w:ilvl w:val="0"/>
          <w:numId w:val="29"/>
        </w:numPr>
        <w:spacing w:after="0"/>
        <w:jc w:val="left"/>
        <w:rPr>
          <w:rFonts w:ascii="Palatino Linotype" w:hAnsi="Palatino Linotype"/>
          <w:iCs/>
          <w:szCs w:val="24"/>
        </w:rPr>
      </w:pPr>
      <w:r w:rsidRPr="00D61165">
        <w:rPr>
          <w:rFonts w:ascii="Palatino Linotype" w:hAnsi="Palatino Linotype"/>
        </w:rPr>
        <w:t>Develop</w:t>
      </w:r>
      <w:r w:rsidRPr="00D61165">
        <w:rPr>
          <w:rFonts w:ascii="Palatino Linotype" w:hAnsi="Palatino Linotype"/>
          <w:b/>
        </w:rPr>
        <w:t xml:space="preserve"> </w:t>
      </w:r>
      <w:r w:rsidR="00981E60" w:rsidRPr="00D61165">
        <w:rPr>
          <w:rFonts w:ascii="Palatino Linotype" w:hAnsi="Palatino Linotype"/>
        </w:rPr>
        <w:t>curriculum template for faculty adjunct use</w:t>
      </w:r>
      <w:r w:rsidRPr="00D61165">
        <w:rPr>
          <w:rFonts w:ascii="Palatino Linotype" w:hAnsi="Palatino Linotype"/>
        </w:rPr>
        <w:t>.</w:t>
      </w:r>
    </w:p>
    <w:p w14:paraId="191A09C7" w14:textId="468F6A45" w:rsidR="00D61165" w:rsidRPr="00073262" w:rsidRDefault="00D61165" w:rsidP="009F6DB6">
      <w:pPr>
        <w:pStyle w:val="ListParagraph"/>
        <w:keepNext/>
        <w:numPr>
          <w:ilvl w:val="0"/>
          <w:numId w:val="29"/>
        </w:numPr>
        <w:spacing w:after="0"/>
        <w:jc w:val="left"/>
        <w:rPr>
          <w:rFonts w:ascii="Palatino Linotype" w:hAnsi="Palatino Linotype"/>
          <w:iCs/>
          <w:szCs w:val="24"/>
        </w:rPr>
      </w:pPr>
      <w:r>
        <w:rPr>
          <w:rFonts w:ascii="Palatino Linotype" w:hAnsi="Palatino Linotype"/>
        </w:rPr>
        <w:t>Introduce e-Text revisions and improvements to all English faculty; respond to feedback.</w:t>
      </w:r>
    </w:p>
    <w:p w14:paraId="06ECB0D0" w14:textId="4EA05C17" w:rsidR="00073262" w:rsidRPr="00D61165" w:rsidRDefault="00073262" w:rsidP="009F6DB6">
      <w:pPr>
        <w:pStyle w:val="ListParagraph"/>
        <w:keepNext/>
        <w:numPr>
          <w:ilvl w:val="0"/>
          <w:numId w:val="29"/>
        </w:numPr>
        <w:spacing w:after="0"/>
        <w:jc w:val="left"/>
        <w:rPr>
          <w:rFonts w:ascii="Palatino Linotype" w:hAnsi="Palatino Linotype"/>
          <w:iCs/>
          <w:szCs w:val="24"/>
        </w:rPr>
      </w:pPr>
      <w:r>
        <w:rPr>
          <w:rFonts w:ascii="Palatino Linotype" w:hAnsi="Palatino Linotype"/>
        </w:rPr>
        <w:t xml:space="preserve">Introduce e-Textbook to faculty in other disciplines through departmental meetings and other faculty development opportunities. </w:t>
      </w:r>
    </w:p>
    <w:p w14:paraId="0CB59620" w14:textId="77777777" w:rsidR="009F6DB6" w:rsidRPr="00D61165" w:rsidRDefault="009F6DB6" w:rsidP="009F6DB6">
      <w:pPr>
        <w:keepNext/>
        <w:spacing w:after="0"/>
        <w:jc w:val="left"/>
        <w:rPr>
          <w:rFonts w:ascii="Palatino Linotype" w:hAnsi="Palatino Linotype"/>
          <w:iCs/>
          <w:szCs w:val="24"/>
        </w:rPr>
      </w:pPr>
    </w:p>
    <w:p w14:paraId="4F757403" w14:textId="26AD15C1" w:rsidR="009F6DB6" w:rsidRDefault="009F6DB6" w:rsidP="009F6DB6">
      <w:pPr>
        <w:keepNext/>
        <w:spacing w:after="0"/>
        <w:jc w:val="left"/>
        <w:rPr>
          <w:rFonts w:ascii="Palatino Linotype" w:hAnsi="Palatino Linotype"/>
          <w:b/>
          <w:iCs/>
          <w:szCs w:val="24"/>
        </w:rPr>
      </w:pPr>
      <w:r w:rsidRPr="00D61165">
        <w:rPr>
          <w:rFonts w:ascii="Palatino Linotype" w:hAnsi="Palatino Linotype"/>
          <w:b/>
          <w:iCs/>
          <w:szCs w:val="24"/>
        </w:rPr>
        <w:t>Spring 2019</w:t>
      </w:r>
    </w:p>
    <w:p w14:paraId="59284FCD" w14:textId="74CE990A" w:rsidR="00D61165" w:rsidRDefault="00D61165" w:rsidP="00D61165">
      <w:pPr>
        <w:pStyle w:val="ListParagraph"/>
        <w:keepNext/>
        <w:numPr>
          <w:ilvl w:val="0"/>
          <w:numId w:val="33"/>
        </w:numPr>
        <w:spacing w:after="0"/>
        <w:jc w:val="left"/>
        <w:rPr>
          <w:rFonts w:ascii="Palatino Linotype" w:hAnsi="Palatino Linotype"/>
          <w:iCs/>
          <w:szCs w:val="24"/>
        </w:rPr>
      </w:pPr>
      <w:r w:rsidRPr="00D61165">
        <w:rPr>
          <w:rFonts w:ascii="Palatino Linotype" w:hAnsi="Palatino Linotype"/>
          <w:iCs/>
          <w:szCs w:val="24"/>
        </w:rPr>
        <w:t>E-</w:t>
      </w:r>
      <w:r>
        <w:rPr>
          <w:rFonts w:ascii="Palatino Linotype" w:hAnsi="Palatino Linotype"/>
          <w:iCs/>
          <w:szCs w:val="24"/>
        </w:rPr>
        <w:t xml:space="preserve">Text available to students. </w:t>
      </w:r>
    </w:p>
    <w:p w14:paraId="34D21476" w14:textId="4C667CB6" w:rsidR="00D61165" w:rsidRPr="00D61165" w:rsidRDefault="00D61165" w:rsidP="00D61165">
      <w:pPr>
        <w:pStyle w:val="ListParagraph"/>
        <w:keepNext/>
        <w:numPr>
          <w:ilvl w:val="0"/>
          <w:numId w:val="33"/>
        </w:numPr>
        <w:spacing w:after="0"/>
        <w:jc w:val="left"/>
        <w:rPr>
          <w:rFonts w:ascii="Palatino Linotype" w:hAnsi="Palatino Linotype"/>
          <w:iCs/>
          <w:szCs w:val="24"/>
        </w:rPr>
      </w:pPr>
      <w:r>
        <w:rPr>
          <w:rFonts w:ascii="Palatino Linotype" w:hAnsi="Palatino Linotype"/>
          <w:iCs/>
          <w:szCs w:val="24"/>
        </w:rPr>
        <w:t>Provide surveys to instructors at midpoint of semester to measure efficacy of revisio</w:t>
      </w:r>
      <w:r w:rsidR="009B7210">
        <w:rPr>
          <w:rFonts w:ascii="Palatino Linotype" w:hAnsi="Palatino Linotype"/>
          <w:iCs/>
          <w:szCs w:val="24"/>
        </w:rPr>
        <w:t xml:space="preserve">ns. Integrate feedback as needed. </w:t>
      </w:r>
    </w:p>
    <w:p w14:paraId="7BE96CC9" w14:textId="77777777" w:rsidR="009F6DB6" w:rsidRPr="009F6DB6" w:rsidRDefault="009F6DB6" w:rsidP="009F6DB6">
      <w:pPr>
        <w:keepNext/>
        <w:spacing w:after="0"/>
        <w:jc w:val="left"/>
        <w:rPr>
          <w:iCs/>
          <w:szCs w:val="24"/>
        </w:rPr>
      </w:pPr>
    </w:p>
    <w:p w14:paraId="3273AFE8" w14:textId="77777777" w:rsidR="00E87F20" w:rsidRDefault="00E87F20" w:rsidP="00E87F20">
      <w:pPr>
        <w:pStyle w:val="Heading2"/>
        <w:rPr>
          <w:rFonts w:asciiTheme="minorHAnsi" w:hAnsiTheme="minorHAnsi"/>
        </w:rPr>
      </w:pPr>
      <w:r w:rsidRPr="00A201F1">
        <w:rPr>
          <w:rFonts w:asciiTheme="minorHAnsi" w:hAnsiTheme="minorHAnsi"/>
        </w:rPr>
        <w:lastRenderedPageBreak/>
        <w:t>Budget</w:t>
      </w:r>
    </w:p>
    <w:p w14:paraId="6A0CDB53" w14:textId="797F2BCD" w:rsidR="00C66A5B" w:rsidRPr="009B7210" w:rsidRDefault="00C66A5B" w:rsidP="00C66A5B">
      <w:pPr>
        <w:keepNext/>
        <w:spacing w:after="0"/>
        <w:jc w:val="left"/>
        <w:rPr>
          <w:rFonts w:ascii="Palatino Linotype" w:hAnsi="Palatino Linotype"/>
          <w:szCs w:val="24"/>
        </w:rPr>
      </w:pPr>
      <w:r w:rsidRPr="009B7210">
        <w:rPr>
          <w:rFonts w:ascii="Palatino Linotype" w:hAnsi="Palatino Linotype"/>
          <w:szCs w:val="24"/>
        </w:rPr>
        <w:t>The budget for the project, based on the Request for Proposals’ specification of $30,000, will be allocated as follows:</w:t>
      </w:r>
    </w:p>
    <w:p w14:paraId="79DFC6C8" w14:textId="431FB546" w:rsidR="00C66A5B" w:rsidRPr="009B7210" w:rsidRDefault="00C43658" w:rsidP="00E87F20">
      <w:pPr>
        <w:pStyle w:val="ListParagraph"/>
        <w:keepNext/>
        <w:numPr>
          <w:ilvl w:val="0"/>
          <w:numId w:val="27"/>
        </w:numPr>
        <w:spacing w:after="0"/>
        <w:jc w:val="left"/>
        <w:rPr>
          <w:rFonts w:ascii="Palatino Linotype" w:hAnsi="Palatino Linotype"/>
          <w:szCs w:val="24"/>
        </w:rPr>
      </w:pPr>
      <w:r w:rsidRPr="009B7210">
        <w:rPr>
          <w:rFonts w:ascii="Palatino Linotype" w:hAnsi="Palatino Linotype"/>
          <w:szCs w:val="24"/>
        </w:rPr>
        <w:t>Approximately</w:t>
      </w:r>
      <w:r w:rsidR="00C66A5B" w:rsidRPr="009B7210">
        <w:rPr>
          <w:rFonts w:ascii="Palatino Linotype" w:hAnsi="Palatino Linotype"/>
          <w:szCs w:val="24"/>
        </w:rPr>
        <w:t xml:space="preserve"> $5000 per faculty member on the </w:t>
      </w:r>
      <w:r w:rsidR="00C66A5B" w:rsidRPr="009B7210">
        <w:rPr>
          <w:rFonts w:ascii="Palatino Linotype" w:hAnsi="Palatino Linotype"/>
          <w:b/>
          <w:szCs w:val="24"/>
        </w:rPr>
        <w:t>six-member team</w:t>
      </w:r>
      <w:r w:rsidR="009F6DB6" w:rsidRPr="009B7210">
        <w:rPr>
          <w:rFonts w:ascii="Palatino Linotype" w:hAnsi="Palatino Linotype"/>
          <w:b/>
          <w:szCs w:val="24"/>
        </w:rPr>
        <w:t xml:space="preserve"> </w:t>
      </w:r>
      <w:r w:rsidR="00C66A5B" w:rsidRPr="009B7210">
        <w:rPr>
          <w:rFonts w:ascii="Palatino Linotype" w:hAnsi="Palatino Linotype"/>
          <w:szCs w:val="24"/>
        </w:rPr>
        <w:t>for one course release each in Fall 2018 and/or travel for Profession Development.</w:t>
      </w:r>
    </w:p>
    <w:p w14:paraId="78FEE8BD" w14:textId="77777777" w:rsidR="00C66A5B" w:rsidRPr="009F6DB6" w:rsidRDefault="00C66A5B" w:rsidP="00C66A5B">
      <w:pPr>
        <w:keepNext/>
        <w:spacing w:after="0"/>
        <w:ind w:left="360"/>
        <w:jc w:val="left"/>
        <w:rPr>
          <w:szCs w:val="24"/>
        </w:rPr>
      </w:pPr>
    </w:p>
    <w:p w14:paraId="45C77AEF" w14:textId="77777777" w:rsidR="00E87F20" w:rsidRDefault="00E87F20" w:rsidP="00E87F20">
      <w:pPr>
        <w:pStyle w:val="NoSpacing"/>
        <w:rPr>
          <w:rFonts w:cs="Calibri"/>
        </w:rPr>
      </w:pPr>
    </w:p>
    <w:p w14:paraId="4B2DE701" w14:textId="77777777" w:rsidR="00E87F20" w:rsidRDefault="00E87F20" w:rsidP="00E87F20">
      <w:pPr>
        <w:pStyle w:val="Heading2"/>
        <w:rPr>
          <w:rFonts w:asciiTheme="minorHAnsi" w:hAnsiTheme="minorHAnsi"/>
        </w:rPr>
      </w:pPr>
      <w:r>
        <w:rPr>
          <w:rFonts w:asciiTheme="minorHAnsi" w:hAnsiTheme="minorHAnsi"/>
        </w:rPr>
        <w:t>Sustainability Plan</w:t>
      </w:r>
    </w:p>
    <w:p w14:paraId="1C762D2F" w14:textId="36843F1B" w:rsidR="002F6A83" w:rsidRDefault="00AF0D4D" w:rsidP="009B7210">
      <w:pPr>
        <w:jc w:val="left"/>
        <w:rPr>
          <w:rFonts w:ascii="Palatino Linotype" w:hAnsi="Palatino Linotype"/>
        </w:rPr>
      </w:pPr>
      <w:r w:rsidRPr="009B7210">
        <w:rPr>
          <w:rFonts w:ascii="Palatino Linotype" w:hAnsi="Palatino Linotype"/>
        </w:rPr>
        <w:t xml:space="preserve">It is reasonable to expect that </w:t>
      </w:r>
      <w:r w:rsidR="00446AAD" w:rsidRPr="009B7210">
        <w:rPr>
          <w:rFonts w:ascii="Palatino Linotype" w:hAnsi="Palatino Linotype"/>
        </w:rPr>
        <w:t>a minimum of</w:t>
      </w:r>
      <w:r w:rsidRPr="009B7210">
        <w:rPr>
          <w:rFonts w:ascii="Palatino Linotype" w:hAnsi="Palatino Linotype"/>
        </w:rPr>
        <w:t xml:space="preserve"> 1</w:t>
      </w:r>
      <w:r w:rsidR="00BE4B06" w:rsidRPr="009B7210">
        <w:rPr>
          <w:rFonts w:ascii="Palatino Linotype" w:hAnsi="Palatino Linotype"/>
        </w:rPr>
        <w:t>00</w:t>
      </w:r>
      <w:r w:rsidRPr="009B7210">
        <w:rPr>
          <w:rFonts w:ascii="Palatino Linotype" w:hAnsi="Palatino Linotype"/>
        </w:rPr>
        <w:t xml:space="preserve"> sections of English 1101 and at least </w:t>
      </w:r>
      <w:r w:rsidR="00BE4B06" w:rsidRPr="009B7210">
        <w:rPr>
          <w:rFonts w:ascii="Palatino Linotype" w:hAnsi="Palatino Linotype"/>
        </w:rPr>
        <w:t xml:space="preserve">100 </w:t>
      </w:r>
      <w:r w:rsidRPr="009B7210">
        <w:rPr>
          <w:rFonts w:ascii="Palatino Linotype" w:hAnsi="Palatino Linotype"/>
        </w:rPr>
        <w:t>sections of English 1102 wil</w:t>
      </w:r>
      <w:r w:rsidR="00446AAD" w:rsidRPr="009B7210">
        <w:rPr>
          <w:rFonts w:ascii="Palatino Linotype" w:hAnsi="Palatino Linotype"/>
        </w:rPr>
        <w:t>l continue to be offered every Fall and Spring S</w:t>
      </w:r>
      <w:r w:rsidRPr="009B7210">
        <w:rPr>
          <w:rFonts w:ascii="Palatino Linotype" w:hAnsi="Palatino Linotype"/>
        </w:rPr>
        <w:t>emester at Perimeter College in the future. Instructors may use the e</w:t>
      </w:r>
      <w:r w:rsidR="00073262">
        <w:rPr>
          <w:rFonts w:ascii="Palatino Linotype" w:hAnsi="Palatino Linotype"/>
        </w:rPr>
        <w:t>-</w:t>
      </w:r>
      <w:r w:rsidRPr="009B7210">
        <w:rPr>
          <w:rFonts w:ascii="Palatino Linotype" w:hAnsi="Palatino Linotype"/>
        </w:rPr>
        <w:t xml:space="preserve">Textbook in sophomore-level literature courses and other courses with writing and text-based research, as well. At no cost, the English 1101/1102 curriculum committee—which </w:t>
      </w:r>
      <w:proofErr w:type="gramStart"/>
      <w:r w:rsidRPr="009B7210">
        <w:rPr>
          <w:rFonts w:ascii="Palatino Linotype" w:hAnsi="Palatino Linotype"/>
        </w:rPr>
        <w:t>is in charge of</w:t>
      </w:r>
      <w:proofErr w:type="gramEnd"/>
      <w:r w:rsidRPr="009B7210">
        <w:rPr>
          <w:rFonts w:ascii="Palatino Linotype" w:hAnsi="Palatino Linotype"/>
        </w:rPr>
        <w:t xml:space="preserve"> textbook selections for both courses—will continue to track and assess use of the e</w:t>
      </w:r>
      <w:r w:rsidR="00073262">
        <w:rPr>
          <w:rFonts w:ascii="Palatino Linotype" w:hAnsi="Palatino Linotype"/>
        </w:rPr>
        <w:t>-</w:t>
      </w:r>
      <w:r w:rsidRPr="009B7210">
        <w:rPr>
          <w:rFonts w:ascii="Palatino Linotype" w:hAnsi="Palatino Linotype"/>
        </w:rPr>
        <w:t>Textbook in English 1101 and 1102. As needed,</w:t>
      </w:r>
      <w:r w:rsidR="00B91C41" w:rsidRPr="009B7210">
        <w:rPr>
          <w:rFonts w:ascii="Palatino Linotype" w:hAnsi="Palatino Linotype"/>
        </w:rPr>
        <w:t xml:space="preserve"> and</w:t>
      </w:r>
      <w:r w:rsidRPr="009B7210">
        <w:rPr>
          <w:rFonts w:ascii="Palatino Linotype" w:hAnsi="Palatino Linotype"/>
        </w:rPr>
        <w:t xml:space="preserve"> at the discretion of the curriculum committee, team members and other interested faculty will serve on a subcommittee responsible for revising the e</w:t>
      </w:r>
      <w:r w:rsidR="00073262">
        <w:rPr>
          <w:rFonts w:ascii="Palatino Linotype" w:hAnsi="Palatino Linotype"/>
        </w:rPr>
        <w:t>-</w:t>
      </w:r>
      <w:r w:rsidRPr="009B7210">
        <w:rPr>
          <w:rFonts w:ascii="Palatino Linotype" w:hAnsi="Palatino Linotype"/>
        </w:rPr>
        <w:t>Textbook.</w:t>
      </w:r>
    </w:p>
    <w:p w14:paraId="0082867C" w14:textId="4F57D616" w:rsidR="00F11867" w:rsidRPr="00A042DD" w:rsidRDefault="00073262" w:rsidP="00073262">
      <w:pPr>
        <w:jc w:val="left"/>
        <w:rPr>
          <w:rFonts w:ascii="Arial" w:hAnsi="Arial" w:cs="Arial"/>
          <w:b/>
          <w:color w:val="0000FF"/>
          <w:sz w:val="28"/>
          <w:szCs w:val="28"/>
        </w:rPr>
      </w:pPr>
      <w:r>
        <w:rPr>
          <w:rFonts w:ascii="Palatino Linotype" w:hAnsi="Palatino Linotype"/>
        </w:rPr>
        <w:t xml:space="preserve">Although the e-Text will be used primarily by students in English 1101 and 1102, efforts will be made to encourage faculty from other disciplines to encourage students to use the e-Text as well. With the addition of supplemental exercise and content material, faculty from other departments can refer students who have persistent writing difficulties to the e-Text for additional support. Since the e-Textbook is free, it will be a no-cost resource for students across the college. </w:t>
      </w:r>
    </w:p>
    <w:p w14:paraId="4A686EEF" w14:textId="3D70891A" w:rsidR="00BB2B5F" w:rsidRDefault="00073262" w:rsidP="00E332BD">
      <w:pPr>
        <w:rPr>
          <w:rFonts w:asciiTheme="minorHAnsi" w:hAnsiTheme="minorHAnsi"/>
          <w:b/>
          <w:caps/>
        </w:rPr>
      </w:pPr>
      <w:r>
        <w:rPr>
          <w:rFonts w:asciiTheme="minorHAnsi" w:hAnsiTheme="minorHAnsi"/>
          <w:b/>
          <w:caps/>
        </w:rPr>
        <w:t>Additional information</w:t>
      </w:r>
    </w:p>
    <w:p w14:paraId="214878D3" w14:textId="20EA9319" w:rsidR="00175298" w:rsidRDefault="00175298" w:rsidP="00175298">
      <w:pPr>
        <w:rPr>
          <w:rFonts w:ascii="Palatino Linotype" w:hAnsi="Palatino Linotype"/>
        </w:rPr>
      </w:pPr>
      <w:r w:rsidRPr="00C32C7D">
        <w:rPr>
          <w:rFonts w:ascii="Palatino Linotype" w:hAnsi="Palatino Linotype"/>
        </w:rPr>
        <w:t xml:space="preserve">The </w:t>
      </w:r>
      <w:r w:rsidR="00C32C7D" w:rsidRPr="00C32C7D">
        <w:rPr>
          <w:rFonts w:ascii="Palatino Linotype" w:hAnsi="Palatino Linotype"/>
        </w:rPr>
        <w:t xml:space="preserve">team will continue to track the usage and efficacy of the revisions and additions to the e-Text by surveying faculty and students past the end date. We will coordinate with other groups, such as the Gateway to Completion initiative, to ensure that the revisions are in alignment with course redesigns. </w:t>
      </w:r>
    </w:p>
    <w:p w14:paraId="6219DBA7" w14:textId="0B3C4310" w:rsidR="00A2783D" w:rsidRPr="000A2D38" w:rsidRDefault="00C32C7D" w:rsidP="00A2783D">
      <w:r>
        <w:rPr>
          <w:rFonts w:ascii="Palatino Linotype" w:hAnsi="Palatino Linotype"/>
        </w:rPr>
        <w:t xml:space="preserve">Over the next year, the team will meet regularly to ensure that deadlines for completion of tasks are met, and that all involved are kept apprised of the project’s progress. Semester reports will be written to document the progress for university administrators and other pertinent parties. A final report will be submitted in May documenting the adoption of the e-Text, student and instructor response to revisions, and tracking the </w:t>
      </w:r>
      <w:proofErr w:type="spellStart"/>
      <w:r>
        <w:rPr>
          <w:rFonts w:ascii="Palatino Linotype" w:hAnsi="Palatino Linotype"/>
        </w:rPr>
        <w:t>iimpact</w:t>
      </w:r>
      <w:proofErr w:type="spellEnd"/>
      <w:r>
        <w:rPr>
          <w:rFonts w:ascii="Palatino Linotype" w:hAnsi="Palatino Linotype"/>
        </w:rPr>
        <w:t xml:space="preserve"> that this text has had on student learning and success. </w:t>
      </w:r>
      <w:bookmarkStart w:id="4" w:name="_GoBack"/>
      <w:bookmarkEnd w:id="2"/>
      <w:bookmarkEnd w:id="4"/>
    </w:p>
    <w:p w14:paraId="3B343C94" w14:textId="081F9BA9" w:rsidR="004F45EE" w:rsidRPr="000A2D38" w:rsidRDefault="004F45EE" w:rsidP="004F45EE">
      <w:pPr>
        <w:pStyle w:val="NoSpacing"/>
      </w:pPr>
    </w:p>
    <w:sectPr w:rsidR="004F45EE" w:rsidRPr="000A2D38" w:rsidSect="007C7A3B">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F05E2" w14:textId="77777777" w:rsidR="00B91C41" w:rsidRDefault="00B91C41">
      <w:r>
        <w:separator/>
      </w:r>
    </w:p>
  </w:endnote>
  <w:endnote w:type="continuationSeparator" w:id="0">
    <w:p w14:paraId="4AFC563F" w14:textId="77777777" w:rsidR="00B91C41" w:rsidRDefault="00B91C41">
      <w:r>
        <w:continuationSeparator/>
      </w:r>
    </w:p>
  </w:endnote>
  <w:endnote w:type="continuationNotice" w:id="1">
    <w:p w14:paraId="14881404" w14:textId="77777777" w:rsidR="00B91C41" w:rsidRDefault="00B91C4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mbria"/>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Droid Sans">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CC951" w14:textId="6CD1B0BC" w:rsidR="00B91C41" w:rsidRPr="00167EC7" w:rsidRDefault="00B91C41">
    <w:pPr>
      <w:pStyle w:val="Footer"/>
      <w:spacing w:before="120" w:after="120"/>
      <w:rPr>
        <w:rFonts w:asciiTheme="minorHAnsi" w:hAnsiTheme="minorHAnsi"/>
      </w:rPr>
    </w:pPr>
    <w:r w:rsidRPr="00167EC7">
      <w:rPr>
        <w:rFonts w:asciiTheme="minorHAnsi" w:hAnsiTheme="minorHAnsi"/>
      </w:rPr>
      <w:tab/>
    </w:r>
    <w:r w:rsidRPr="00167EC7">
      <w:rPr>
        <w:rStyle w:val="PageNumber"/>
        <w:rFonts w:asciiTheme="minorHAnsi" w:hAnsiTheme="minorHAnsi"/>
      </w:rPr>
      <w:fldChar w:fldCharType="begin"/>
    </w:r>
    <w:r w:rsidRPr="00167EC7">
      <w:rPr>
        <w:rStyle w:val="PageNumber"/>
        <w:rFonts w:asciiTheme="minorHAnsi" w:hAnsiTheme="minorHAnsi"/>
      </w:rPr>
      <w:instrText xml:space="preserve"> PAGE </w:instrText>
    </w:r>
    <w:r w:rsidRPr="00167EC7">
      <w:rPr>
        <w:rStyle w:val="PageNumber"/>
        <w:rFonts w:asciiTheme="minorHAnsi" w:hAnsiTheme="minorHAnsi"/>
      </w:rPr>
      <w:fldChar w:fldCharType="separate"/>
    </w:r>
    <w:r w:rsidR="00A2783D">
      <w:rPr>
        <w:rStyle w:val="PageNumber"/>
        <w:rFonts w:asciiTheme="minorHAnsi" w:hAnsiTheme="minorHAnsi"/>
        <w:noProof/>
      </w:rPr>
      <w:t>1</w:t>
    </w:r>
    <w:r w:rsidRPr="00167EC7">
      <w:rPr>
        <w:rStyle w:val="PageNumber"/>
        <w:rFonts w:asciiTheme="minorHAnsi" w:hAnsiTheme="minorHAnsi"/>
      </w:rPr>
      <w:fldChar w:fldCharType="end"/>
    </w:r>
    <w:r w:rsidRPr="00167EC7">
      <w:rPr>
        <w:rFonts w:asciiTheme="minorHAnsi" w:hAnsiTheme="minorHAnsi"/>
      </w:rPr>
      <w:tab/>
      <w:t>[</w:t>
    </w:r>
    <w:r w:rsidRPr="00167EC7">
      <w:rPr>
        <w:rFonts w:asciiTheme="minorHAnsi" w:hAnsiTheme="minorHAnsi"/>
        <w:i/>
      </w:rPr>
      <w:t>Publish Date</w:t>
    </w:r>
    <w:r w:rsidRPr="00167EC7">
      <w:rPr>
        <w:rFonts w:asciiTheme="minorHAnsi" w:hAnsiTheme="minorHAns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9C859" w14:textId="77777777" w:rsidR="00B91C41" w:rsidRDefault="00B91C41">
      <w:r>
        <w:separator/>
      </w:r>
    </w:p>
  </w:footnote>
  <w:footnote w:type="continuationSeparator" w:id="0">
    <w:p w14:paraId="04EEC8C6" w14:textId="77777777" w:rsidR="00B91C41" w:rsidRDefault="00B91C41">
      <w:r>
        <w:continuationSeparator/>
      </w:r>
    </w:p>
  </w:footnote>
  <w:footnote w:type="continuationNotice" w:id="1">
    <w:p w14:paraId="2425994F" w14:textId="77777777" w:rsidR="00B91C41" w:rsidRDefault="00B91C4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3C76FD"/>
    <w:multiLevelType w:val="hybridMultilevel"/>
    <w:tmpl w:val="94F02E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D7482"/>
    <w:multiLevelType w:val="multilevel"/>
    <w:tmpl w:val="694CF0B0"/>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720"/>
        </w:tabs>
        <w:ind w:left="720" w:hanging="720"/>
      </w:pPr>
    </w:lvl>
    <w:lvl w:ilvl="2">
      <w:start w:val="1"/>
      <w:numFmt w:val="decimal"/>
      <w:pStyle w:val="Heading3"/>
      <w:lvlText w:val="%1.%2.%3"/>
      <w:lvlJc w:val="left"/>
      <w:pPr>
        <w:tabs>
          <w:tab w:val="num" w:pos="1080"/>
        </w:tabs>
        <w:ind w:left="1080" w:hanging="1080"/>
      </w:pPr>
    </w:lvl>
    <w:lvl w:ilvl="3">
      <w:start w:val="1"/>
      <w:numFmt w:val="decimal"/>
      <w:pStyle w:val="Heading4"/>
      <w:lvlText w:val="%1.%2.%3.%4"/>
      <w:lvlJc w:val="left"/>
      <w:pPr>
        <w:tabs>
          <w:tab w:val="num" w:pos="1080"/>
        </w:tabs>
        <w:ind w:left="1080" w:hanging="1080"/>
      </w:pPr>
    </w:lvl>
    <w:lvl w:ilvl="4">
      <w:start w:val="1"/>
      <w:numFmt w:val="decimal"/>
      <w:pStyle w:val="Heading5"/>
      <w:lvlText w:val="%1.%2.%3.%4.%5"/>
      <w:lvlJc w:val="left"/>
      <w:pPr>
        <w:tabs>
          <w:tab w:val="num" w:pos="1440"/>
        </w:tabs>
        <w:ind w:left="1440" w:hanging="1440"/>
      </w:pPr>
      <w:rPr>
        <w:rFonts w:ascii="Arial" w:hAnsi="Arial" w:hint="default"/>
        <w:b/>
        <w:i w:val="0"/>
        <w:sz w:val="24"/>
        <w:u w:val="none"/>
      </w:rPr>
    </w:lvl>
    <w:lvl w:ilvl="5">
      <w:start w:val="1"/>
      <w:numFmt w:val="decimal"/>
      <w:pStyle w:val="Heading6"/>
      <w:lvlText w:val="%1.%2.%3.%4.%5.%6"/>
      <w:lvlJc w:val="left"/>
      <w:pPr>
        <w:tabs>
          <w:tab w:val="num" w:pos="1440"/>
        </w:tabs>
        <w:ind w:left="1440" w:hanging="1440"/>
      </w:pPr>
      <w:rPr>
        <w:rFonts w:ascii="Arial" w:hAnsi="Arial" w:hint="default"/>
        <w:b/>
        <w:i/>
        <w:sz w:val="24"/>
        <w:u w:val="none"/>
      </w:r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3" w15:restartNumberingAfterBreak="0">
    <w:nsid w:val="15CE4400"/>
    <w:multiLevelType w:val="hybridMultilevel"/>
    <w:tmpl w:val="D1345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92AF0"/>
    <w:multiLevelType w:val="hybridMultilevel"/>
    <w:tmpl w:val="D5BC3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A003CD"/>
    <w:multiLevelType w:val="hybridMultilevel"/>
    <w:tmpl w:val="5150EA24"/>
    <w:lvl w:ilvl="0" w:tplc="04090001">
      <w:start w:val="1"/>
      <w:numFmt w:val="bullet"/>
      <w:lvlText w:val=""/>
      <w:lvlJc w:val="left"/>
      <w:pPr>
        <w:ind w:left="720" w:hanging="360"/>
      </w:pPr>
      <w:rPr>
        <w:rFonts w:ascii="Symbol" w:hAnsi="Symbol" w:hint="default"/>
      </w:rPr>
    </w:lvl>
    <w:lvl w:ilvl="1" w:tplc="95EAC68A">
      <w:numFmt w:val="bullet"/>
      <w:lvlText w:val="•"/>
      <w:lvlJc w:val="left"/>
      <w:pPr>
        <w:ind w:left="1440" w:hanging="360"/>
      </w:pPr>
      <w:rPr>
        <w:rFonts w:ascii="SymbolMT" w:eastAsia="Times New Roman" w:hAnsi="SymbolMT" w:cs="Symbo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12E72"/>
    <w:multiLevelType w:val="hybridMultilevel"/>
    <w:tmpl w:val="200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0A5B6C"/>
    <w:multiLevelType w:val="singleLevel"/>
    <w:tmpl w:val="123A91C2"/>
    <w:lvl w:ilvl="0">
      <w:start w:val="1"/>
      <w:numFmt w:val="bullet"/>
      <w:pStyle w:val="Dash"/>
      <w:lvlText w:val=""/>
      <w:lvlJc w:val="left"/>
      <w:pPr>
        <w:tabs>
          <w:tab w:val="num" w:pos="360"/>
        </w:tabs>
        <w:ind w:left="360" w:hanging="360"/>
      </w:pPr>
      <w:rPr>
        <w:rFonts w:ascii="Symbol" w:hAnsi="Symbol" w:hint="default"/>
      </w:rPr>
    </w:lvl>
  </w:abstractNum>
  <w:abstractNum w:abstractNumId="8" w15:restartNumberingAfterBreak="0">
    <w:nsid w:val="37754849"/>
    <w:multiLevelType w:val="hybridMultilevel"/>
    <w:tmpl w:val="97484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A70196F"/>
    <w:multiLevelType w:val="hybridMultilevel"/>
    <w:tmpl w:val="EFCE5D40"/>
    <w:lvl w:ilvl="0" w:tplc="04090001">
      <w:start w:val="1"/>
      <w:numFmt w:val="bullet"/>
      <w:lvlText w:val=""/>
      <w:lvlJc w:val="left"/>
      <w:pPr>
        <w:ind w:left="924" w:hanging="360"/>
      </w:pPr>
      <w:rPr>
        <w:rFonts w:ascii="Symbol" w:hAnsi="Symbo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10" w15:restartNumberingAfterBreak="0">
    <w:nsid w:val="3E6C7A5A"/>
    <w:multiLevelType w:val="hybridMultilevel"/>
    <w:tmpl w:val="49048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FC5B7E"/>
    <w:multiLevelType w:val="singleLevel"/>
    <w:tmpl w:val="3BAA6562"/>
    <w:lvl w:ilvl="0">
      <w:numFmt w:val="bullet"/>
      <w:lvlText w:val=""/>
      <w:lvlJc w:val="left"/>
      <w:pPr>
        <w:tabs>
          <w:tab w:val="num" w:pos="360"/>
        </w:tabs>
        <w:ind w:left="360" w:hanging="360"/>
      </w:pPr>
      <w:rPr>
        <w:rFonts w:ascii="Wingdings" w:hAnsi="Wingdings" w:hint="default"/>
      </w:rPr>
    </w:lvl>
  </w:abstractNum>
  <w:abstractNum w:abstractNumId="12" w15:restartNumberingAfterBreak="0">
    <w:nsid w:val="45B56292"/>
    <w:multiLevelType w:val="hybridMultilevel"/>
    <w:tmpl w:val="A4B89A5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46DA631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952036"/>
    <w:multiLevelType w:val="hybridMultilevel"/>
    <w:tmpl w:val="D42AC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153696"/>
    <w:multiLevelType w:val="hybridMultilevel"/>
    <w:tmpl w:val="CDDC2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10782F"/>
    <w:multiLevelType w:val="hybridMultilevel"/>
    <w:tmpl w:val="4008CE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291585C"/>
    <w:multiLevelType w:val="hybridMultilevel"/>
    <w:tmpl w:val="0D3E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167AFB"/>
    <w:multiLevelType w:val="singleLevel"/>
    <w:tmpl w:val="74E27182"/>
    <w:lvl w:ilvl="0">
      <w:start w:val="1"/>
      <w:numFmt w:val="bullet"/>
      <w:pStyle w:val="Bullet"/>
      <w:lvlText w:val=""/>
      <w:lvlJc w:val="left"/>
      <w:pPr>
        <w:tabs>
          <w:tab w:val="num" w:pos="360"/>
        </w:tabs>
        <w:ind w:left="360" w:hanging="360"/>
      </w:pPr>
      <w:rPr>
        <w:rFonts w:ascii="Symbol" w:hAnsi="Symbol" w:hint="default"/>
      </w:rPr>
    </w:lvl>
  </w:abstractNum>
  <w:abstractNum w:abstractNumId="19" w15:restartNumberingAfterBreak="0">
    <w:nsid w:val="5AA650F6"/>
    <w:multiLevelType w:val="singleLevel"/>
    <w:tmpl w:val="62361AF0"/>
    <w:lvl w:ilvl="0">
      <w:start w:val="1"/>
      <w:numFmt w:val="bullet"/>
      <w:pStyle w:val="DoubleDash"/>
      <w:lvlText w:val=""/>
      <w:lvlJc w:val="left"/>
      <w:pPr>
        <w:tabs>
          <w:tab w:val="num" w:pos="360"/>
        </w:tabs>
        <w:ind w:left="360" w:hanging="360"/>
      </w:pPr>
      <w:rPr>
        <w:rFonts w:ascii="Symbol" w:hAnsi="Symbol" w:hint="default"/>
      </w:rPr>
    </w:lvl>
  </w:abstractNum>
  <w:abstractNum w:abstractNumId="20" w15:restartNumberingAfterBreak="0">
    <w:nsid w:val="63284FFF"/>
    <w:multiLevelType w:val="hybridMultilevel"/>
    <w:tmpl w:val="478C1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DA529C"/>
    <w:multiLevelType w:val="multilevel"/>
    <w:tmpl w:val="D422C2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94039A"/>
    <w:multiLevelType w:val="singleLevel"/>
    <w:tmpl w:val="3BAA6562"/>
    <w:lvl w:ilvl="0">
      <w:numFmt w:val="bullet"/>
      <w:lvlText w:val=""/>
      <w:lvlJc w:val="left"/>
      <w:pPr>
        <w:tabs>
          <w:tab w:val="num" w:pos="360"/>
        </w:tabs>
        <w:ind w:left="360" w:hanging="360"/>
      </w:pPr>
      <w:rPr>
        <w:rFonts w:ascii="Wingdings" w:hAnsi="Wingdings" w:hint="default"/>
      </w:rPr>
    </w:lvl>
  </w:abstractNum>
  <w:abstractNum w:abstractNumId="23" w15:restartNumberingAfterBreak="0">
    <w:nsid w:val="68D20BC8"/>
    <w:multiLevelType w:val="multilevel"/>
    <w:tmpl w:val="58A076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BEC066F"/>
    <w:multiLevelType w:val="hybridMultilevel"/>
    <w:tmpl w:val="EEC0F71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73527348"/>
    <w:multiLevelType w:val="singleLevel"/>
    <w:tmpl w:val="A266B6C8"/>
    <w:lvl w:ilvl="0">
      <w:start w:val="1"/>
      <w:numFmt w:val="bullet"/>
      <w:pStyle w:val="TableBullet"/>
      <w:lvlText w:val=""/>
      <w:lvlJc w:val="left"/>
      <w:pPr>
        <w:tabs>
          <w:tab w:val="num" w:pos="360"/>
        </w:tabs>
        <w:ind w:left="360" w:hanging="360"/>
      </w:pPr>
      <w:rPr>
        <w:rFonts w:ascii="Symbol" w:hAnsi="Symbol" w:hint="default"/>
      </w:rPr>
    </w:lvl>
  </w:abstractNum>
  <w:num w:numId="1">
    <w:abstractNumId w:val="7"/>
  </w:num>
  <w:num w:numId="2">
    <w:abstractNumId w:val="19"/>
  </w:num>
  <w:num w:numId="3">
    <w:abstractNumId w:val="2"/>
  </w:num>
  <w:num w:numId="4">
    <w:abstractNumId w:val="18"/>
  </w:num>
  <w:num w:numId="5">
    <w:abstractNumId w:val="25"/>
  </w:num>
  <w:num w:numId="6">
    <w:abstractNumId w:val="13"/>
  </w:num>
  <w:num w:numId="7">
    <w:abstractNumId w:val="23"/>
  </w:num>
  <w:num w:numId="8">
    <w:abstractNumId w:val="11"/>
  </w:num>
  <w:num w:numId="9">
    <w:abstractNumId w:val="2"/>
  </w:num>
  <w:num w:numId="10">
    <w:abstractNumId w:val="2"/>
  </w:num>
  <w:num w:numId="11">
    <w:abstractNumId w:val="2"/>
  </w:num>
  <w:num w:numId="12">
    <w:abstractNumId w:val="22"/>
  </w:num>
  <w:num w:numId="13">
    <w:abstractNumId w:val="4"/>
  </w:num>
  <w:num w:numId="14">
    <w:abstractNumId w:val="3"/>
  </w:num>
  <w:num w:numId="15">
    <w:abstractNumId w:val="2"/>
  </w:num>
  <w:num w:numId="16">
    <w:abstractNumId w:val="8"/>
  </w:num>
  <w:num w:numId="17">
    <w:abstractNumId w:val="0"/>
  </w:num>
  <w:num w:numId="18">
    <w:abstractNumId w:val="6"/>
  </w:num>
  <w:num w:numId="19">
    <w:abstractNumId w:val="9"/>
  </w:num>
  <w:num w:numId="20">
    <w:abstractNumId w:val="24"/>
  </w:num>
  <w:num w:numId="21">
    <w:abstractNumId w:val="12"/>
  </w:num>
  <w:num w:numId="22">
    <w:abstractNumId w:val="2"/>
  </w:num>
  <w:num w:numId="23">
    <w:abstractNumId w:val="16"/>
  </w:num>
  <w:num w:numId="24">
    <w:abstractNumId w:val="2"/>
  </w:num>
  <w:num w:numId="25">
    <w:abstractNumId w:val="12"/>
  </w:num>
  <w:num w:numId="26">
    <w:abstractNumId w:val="21"/>
  </w:num>
  <w:num w:numId="27">
    <w:abstractNumId w:val="17"/>
  </w:num>
  <w:num w:numId="28">
    <w:abstractNumId w:val="5"/>
  </w:num>
  <w:num w:numId="29">
    <w:abstractNumId w:val="1"/>
  </w:num>
  <w:num w:numId="30">
    <w:abstractNumId w:val="15"/>
  </w:num>
  <w:num w:numId="31">
    <w:abstractNumId w:val="10"/>
  </w:num>
  <w:num w:numId="32">
    <w:abstractNumId w:val="20"/>
  </w:num>
  <w:num w:numId="33">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614"/>
    <w:rsid w:val="0000210D"/>
    <w:rsid w:val="00011290"/>
    <w:rsid w:val="000113E6"/>
    <w:rsid w:val="00013CC3"/>
    <w:rsid w:val="000215BA"/>
    <w:rsid w:val="00052CC6"/>
    <w:rsid w:val="000553B2"/>
    <w:rsid w:val="00066759"/>
    <w:rsid w:val="00071A3D"/>
    <w:rsid w:val="00073262"/>
    <w:rsid w:val="000767B0"/>
    <w:rsid w:val="000810C1"/>
    <w:rsid w:val="00081A2C"/>
    <w:rsid w:val="00086457"/>
    <w:rsid w:val="000962D6"/>
    <w:rsid w:val="000A2D38"/>
    <w:rsid w:val="000E61B6"/>
    <w:rsid w:val="000E7136"/>
    <w:rsid w:val="00123194"/>
    <w:rsid w:val="00130038"/>
    <w:rsid w:val="0014416A"/>
    <w:rsid w:val="0014612C"/>
    <w:rsid w:val="00161288"/>
    <w:rsid w:val="00167EC7"/>
    <w:rsid w:val="00175298"/>
    <w:rsid w:val="001C55AE"/>
    <w:rsid w:val="001D6B4D"/>
    <w:rsid w:val="001E079B"/>
    <w:rsid w:val="001E1BE5"/>
    <w:rsid w:val="001E363C"/>
    <w:rsid w:val="001E3803"/>
    <w:rsid w:val="001F5083"/>
    <w:rsid w:val="00200983"/>
    <w:rsid w:val="002065C4"/>
    <w:rsid w:val="00223377"/>
    <w:rsid w:val="0025341B"/>
    <w:rsid w:val="002617C9"/>
    <w:rsid w:val="0027723D"/>
    <w:rsid w:val="00281306"/>
    <w:rsid w:val="00285BCA"/>
    <w:rsid w:val="00286254"/>
    <w:rsid w:val="002909B5"/>
    <w:rsid w:val="00294258"/>
    <w:rsid w:val="00295397"/>
    <w:rsid w:val="002971A1"/>
    <w:rsid w:val="002A39B8"/>
    <w:rsid w:val="002A517F"/>
    <w:rsid w:val="002B4D0F"/>
    <w:rsid w:val="002D6B3A"/>
    <w:rsid w:val="002E2C88"/>
    <w:rsid w:val="002E55D6"/>
    <w:rsid w:val="002E58C6"/>
    <w:rsid w:val="002F6A83"/>
    <w:rsid w:val="00320C38"/>
    <w:rsid w:val="003238C7"/>
    <w:rsid w:val="00326B42"/>
    <w:rsid w:val="003441ED"/>
    <w:rsid w:val="0036111A"/>
    <w:rsid w:val="00362D66"/>
    <w:rsid w:val="00374CC8"/>
    <w:rsid w:val="003753CD"/>
    <w:rsid w:val="00381FB9"/>
    <w:rsid w:val="0038213F"/>
    <w:rsid w:val="00385C89"/>
    <w:rsid w:val="00393FA8"/>
    <w:rsid w:val="0039471A"/>
    <w:rsid w:val="003959D6"/>
    <w:rsid w:val="00395B87"/>
    <w:rsid w:val="003A7BBA"/>
    <w:rsid w:val="003B2C88"/>
    <w:rsid w:val="003B3D54"/>
    <w:rsid w:val="003C654B"/>
    <w:rsid w:val="003D711D"/>
    <w:rsid w:val="003F4209"/>
    <w:rsid w:val="003F7C31"/>
    <w:rsid w:val="00400095"/>
    <w:rsid w:val="0040570D"/>
    <w:rsid w:val="00423FE9"/>
    <w:rsid w:val="0042668E"/>
    <w:rsid w:val="00435D90"/>
    <w:rsid w:val="00446AAD"/>
    <w:rsid w:val="0045300A"/>
    <w:rsid w:val="00457880"/>
    <w:rsid w:val="00462385"/>
    <w:rsid w:val="00481EA9"/>
    <w:rsid w:val="00485C2B"/>
    <w:rsid w:val="00491716"/>
    <w:rsid w:val="004B087F"/>
    <w:rsid w:val="004B2E14"/>
    <w:rsid w:val="004C520A"/>
    <w:rsid w:val="004D28E8"/>
    <w:rsid w:val="004D4003"/>
    <w:rsid w:val="004F45EE"/>
    <w:rsid w:val="00522431"/>
    <w:rsid w:val="00525F82"/>
    <w:rsid w:val="005430C3"/>
    <w:rsid w:val="00552CC2"/>
    <w:rsid w:val="005713A6"/>
    <w:rsid w:val="00572EE9"/>
    <w:rsid w:val="0057487D"/>
    <w:rsid w:val="005860B8"/>
    <w:rsid w:val="00591DD7"/>
    <w:rsid w:val="00591DF4"/>
    <w:rsid w:val="005A51D0"/>
    <w:rsid w:val="005A7BC1"/>
    <w:rsid w:val="005B4773"/>
    <w:rsid w:val="005C6D55"/>
    <w:rsid w:val="005D2CCE"/>
    <w:rsid w:val="005E0D51"/>
    <w:rsid w:val="00612A3A"/>
    <w:rsid w:val="00623A29"/>
    <w:rsid w:val="00636BBA"/>
    <w:rsid w:val="00643284"/>
    <w:rsid w:val="006440ED"/>
    <w:rsid w:val="00655603"/>
    <w:rsid w:val="00656F33"/>
    <w:rsid w:val="00687917"/>
    <w:rsid w:val="006931D0"/>
    <w:rsid w:val="006A1068"/>
    <w:rsid w:val="006A10CC"/>
    <w:rsid w:val="006C2809"/>
    <w:rsid w:val="006C533E"/>
    <w:rsid w:val="006C6B04"/>
    <w:rsid w:val="006C6C09"/>
    <w:rsid w:val="006C7627"/>
    <w:rsid w:val="006D79E0"/>
    <w:rsid w:val="006E5457"/>
    <w:rsid w:val="006E659B"/>
    <w:rsid w:val="006F4943"/>
    <w:rsid w:val="006F54B8"/>
    <w:rsid w:val="0070027C"/>
    <w:rsid w:val="007022CF"/>
    <w:rsid w:val="00704991"/>
    <w:rsid w:val="00715CF6"/>
    <w:rsid w:val="00732A7E"/>
    <w:rsid w:val="0073421C"/>
    <w:rsid w:val="00734EB7"/>
    <w:rsid w:val="00747E1A"/>
    <w:rsid w:val="00752628"/>
    <w:rsid w:val="00755345"/>
    <w:rsid w:val="00765B87"/>
    <w:rsid w:val="00773BD2"/>
    <w:rsid w:val="00790529"/>
    <w:rsid w:val="007A4536"/>
    <w:rsid w:val="007C4B5F"/>
    <w:rsid w:val="007C7A3B"/>
    <w:rsid w:val="007D19A2"/>
    <w:rsid w:val="007D6DCC"/>
    <w:rsid w:val="007E3111"/>
    <w:rsid w:val="007F7771"/>
    <w:rsid w:val="00811731"/>
    <w:rsid w:val="00813529"/>
    <w:rsid w:val="00814245"/>
    <w:rsid w:val="0083032C"/>
    <w:rsid w:val="00830CC2"/>
    <w:rsid w:val="00832F8F"/>
    <w:rsid w:val="008345A0"/>
    <w:rsid w:val="0084626B"/>
    <w:rsid w:val="0086701B"/>
    <w:rsid w:val="00876EFF"/>
    <w:rsid w:val="008903E4"/>
    <w:rsid w:val="008910C7"/>
    <w:rsid w:val="00891558"/>
    <w:rsid w:val="008C3CAF"/>
    <w:rsid w:val="008C6F31"/>
    <w:rsid w:val="008F0F78"/>
    <w:rsid w:val="008F2FE8"/>
    <w:rsid w:val="00911761"/>
    <w:rsid w:val="00915FD4"/>
    <w:rsid w:val="009263C4"/>
    <w:rsid w:val="00927902"/>
    <w:rsid w:val="00956E4F"/>
    <w:rsid w:val="0096732B"/>
    <w:rsid w:val="00973C90"/>
    <w:rsid w:val="00974757"/>
    <w:rsid w:val="00980ED3"/>
    <w:rsid w:val="00981489"/>
    <w:rsid w:val="00981E60"/>
    <w:rsid w:val="00994493"/>
    <w:rsid w:val="009A0398"/>
    <w:rsid w:val="009A682F"/>
    <w:rsid w:val="009A7827"/>
    <w:rsid w:val="009B7210"/>
    <w:rsid w:val="009C7748"/>
    <w:rsid w:val="009D336E"/>
    <w:rsid w:val="009F3073"/>
    <w:rsid w:val="009F3ECD"/>
    <w:rsid w:val="009F6DB6"/>
    <w:rsid w:val="00A014F4"/>
    <w:rsid w:val="00A01A10"/>
    <w:rsid w:val="00A042DD"/>
    <w:rsid w:val="00A05A44"/>
    <w:rsid w:val="00A060DF"/>
    <w:rsid w:val="00A201F1"/>
    <w:rsid w:val="00A22E75"/>
    <w:rsid w:val="00A22FBD"/>
    <w:rsid w:val="00A2783D"/>
    <w:rsid w:val="00A323B9"/>
    <w:rsid w:val="00A35BF0"/>
    <w:rsid w:val="00A40179"/>
    <w:rsid w:val="00A52287"/>
    <w:rsid w:val="00A606BA"/>
    <w:rsid w:val="00A65004"/>
    <w:rsid w:val="00A65AAB"/>
    <w:rsid w:val="00A72FC5"/>
    <w:rsid w:val="00A73802"/>
    <w:rsid w:val="00AA5E2B"/>
    <w:rsid w:val="00AD7A06"/>
    <w:rsid w:val="00AF0D4D"/>
    <w:rsid w:val="00AF162F"/>
    <w:rsid w:val="00B06E9B"/>
    <w:rsid w:val="00B078E7"/>
    <w:rsid w:val="00B17797"/>
    <w:rsid w:val="00B2334C"/>
    <w:rsid w:val="00B26578"/>
    <w:rsid w:val="00B36F7C"/>
    <w:rsid w:val="00B5196D"/>
    <w:rsid w:val="00B60778"/>
    <w:rsid w:val="00B61D54"/>
    <w:rsid w:val="00B62D56"/>
    <w:rsid w:val="00B649C6"/>
    <w:rsid w:val="00B8106D"/>
    <w:rsid w:val="00B85B6A"/>
    <w:rsid w:val="00B87195"/>
    <w:rsid w:val="00B87F57"/>
    <w:rsid w:val="00B91C41"/>
    <w:rsid w:val="00B94B91"/>
    <w:rsid w:val="00BA5293"/>
    <w:rsid w:val="00BA564D"/>
    <w:rsid w:val="00BB2B5F"/>
    <w:rsid w:val="00BB7A63"/>
    <w:rsid w:val="00BC0850"/>
    <w:rsid w:val="00BD05DC"/>
    <w:rsid w:val="00BD7974"/>
    <w:rsid w:val="00BE4B06"/>
    <w:rsid w:val="00C03727"/>
    <w:rsid w:val="00C043A1"/>
    <w:rsid w:val="00C07CAB"/>
    <w:rsid w:val="00C17794"/>
    <w:rsid w:val="00C177F4"/>
    <w:rsid w:val="00C32C7D"/>
    <w:rsid w:val="00C43658"/>
    <w:rsid w:val="00C503FD"/>
    <w:rsid w:val="00C5394B"/>
    <w:rsid w:val="00C62DCF"/>
    <w:rsid w:val="00C63FA8"/>
    <w:rsid w:val="00C66A5B"/>
    <w:rsid w:val="00C7152A"/>
    <w:rsid w:val="00C85C28"/>
    <w:rsid w:val="00C8627E"/>
    <w:rsid w:val="00C94240"/>
    <w:rsid w:val="00C945AA"/>
    <w:rsid w:val="00CA25F1"/>
    <w:rsid w:val="00CA384B"/>
    <w:rsid w:val="00CB3D69"/>
    <w:rsid w:val="00CC2E96"/>
    <w:rsid w:val="00CC58C3"/>
    <w:rsid w:val="00CC7269"/>
    <w:rsid w:val="00CD50EF"/>
    <w:rsid w:val="00CE2920"/>
    <w:rsid w:val="00CE55DE"/>
    <w:rsid w:val="00D0082E"/>
    <w:rsid w:val="00D06041"/>
    <w:rsid w:val="00D07C50"/>
    <w:rsid w:val="00D169C8"/>
    <w:rsid w:val="00D30131"/>
    <w:rsid w:val="00D41968"/>
    <w:rsid w:val="00D41D33"/>
    <w:rsid w:val="00D4476C"/>
    <w:rsid w:val="00D46D9D"/>
    <w:rsid w:val="00D61165"/>
    <w:rsid w:val="00D66D97"/>
    <w:rsid w:val="00D778FB"/>
    <w:rsid w:val="00D826AC"/>
    <w:rsid w:val="00DA52CB"/>
    <w:rsid w:val="00DA726C"/>
    <w:rsid w:val="00DC04CB"/>
    <w:rsid w:val="00DD2EB0"/>
    <w:rsid w:val="00DE4072"/>
    <w:rsid w:val="00DE440B"/>
    <w:rsid w:val="00DF2FC4"/>
    <w:rsid w:val="00E04BD7"/>
    <w:rsid w:val="00E10A28"/>
    <w:rsid w:val="00E12554"/>
    <w:rsid w:val="00E258CA"/>
    <w:rsid w:val="00E332BD"/>
    <w:rsid w:val="00E450CF"/>
    <w:rsid w:val="00E52F5A"/>
    <w:rsid w:val="00E5638A"/>
    <w:rsid w:val="00E56B04"/>
    <w:rsid w:val="00E64C1C"/>
    <w:rsid w:val="00E67CBE"/>
    <w:rsid w:val="00E87F20"/>
    <w:rsid w:val="00E9351C"/>
    <w:rsid w:val="00E941F7"/>
    <w:rsid w:val="00EA52BF"/>
    <w:rsid w:val="00EC34DF"/>
    <w:rsid w:val="00ED55B9"/>
    <w:rsid w:val="00EE4BFA"/>
    <w:rsid w:val="00EE77F3"/>
    <w:rsid w:val="00EF033A"/>
    <w:rsid w:val="00F11867"/>
    <w:rsid w:val="00F20C70"/>
    <w:rsid w:val="00F22614"/>
    <w:rsid w:val="00F50506"/>
    <w:rsid w:val="00F633D1"/>
    <w:rsid w:val="00F674F7"/>
    <w:rsid w:val="00F70247"/>
    <w:rsid w:val="00F84D93"/>
    <w:rsid w:val="00F84FD9"/>
    <w:rsid w:val="00F95209"/>
    <w:rsid w:val="00FB6BD5"/>
    <w:rsid w:val="00FC39A8"/>
    <w:rsid w:val="00FD189B"/>
    <w:rsid w:val="00FD59FA"/>
    <w:rsid w:val="00FF1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B4D5EA"/>
  <w15:docId w15:val="{9DFE0354-132F-DE4E-8E1C-A587413A6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C7A3B"/>
    <w:pPr>
      <w:spacing w:after="200"/>
      <w:jc w:val="both"/>
    </w:pPr>
    <w:rPr>
      <w:sz w:val="24"/>
      <w:lang w:eastAsia="en-US"/>
    </w:rPr>
  </w:style>
  <w:style w:type="paragraph" w:styleId="Heading1">
    <w:name w:val="heading 1"/>
    <w:aliases w:val="1 ghost,g"/>
    <w:next w:val="Normal"/>
    <w:qFormat/>
    <w:rsid w:val="007C7A3B"/>
    <w:pPr>
      <w:pageBreakBefore/>
      <w:numPr>
        <w:numId w:val="3"/>
      </w:numPr>
      <w:spacing w:after="280"/>
      <w:outlineLvl w:val="0"/>
    </w:pPr>
    <w:rPr>
      <w:rFonts w:ascii="Arial" w:hAnsi="Arial"/>
      <w:b/>
      <w:caps/>
      <w:sz w:val="28"/>
      <w:lang w:eastAsia="en-US"/>
    </w:rPr>
  </w:style>
  <w:style w:type="paragraph" w:styleId="Heading2">
    <w:name w:val="heading 2"/>
    <w:aliases w:val="2 headline,h,headline"/>
    <w:basedOn w:val="Heading1"/>
    <w:next w:val="Normal"/>
    <w:link w:val="Heading2Char"/>
    <w:qFormat/>
    <w:rsid w:val="007C7A3B"/>
    <w:pPr>
      <w:keepNext/>
      <w:pageBreakBefore w:val="0"/>
      <w:numPr>
        <w:ilvl w:val="1"/>
      </w:numPr>
      <w:spacing w:before="80" w:after="200"/>
      <w:outlineLvl w:val="1"/>
    </w:pPr>
    <w:rPr>
      <w:sz w:val="24"/>
    </w:rPr>
  </w:style>
  <w:style w:type="paragraph" w:styleId="Heading3">
    <w:name w:val="heading 3"/>
    <w:aliases w:val="3 bullet,b,2"/>
    <w:basedOn w:val="Heading2"/>
    <w:qFormat/>
    <w:rsid w:val="007C7A3B"/>
    <w:pPr>
      <w:numPr>
        <w:ilvl w:val="2"/>
      </w:numPr>
      <w:spacing w:before="200"/>
      <w:outlineLvl w:val="2"/>
    </w:pPr>
    <w:rPr>
      <w:caps w:val="0"/>
    </w:rPr>
  </w:style>
  <w:style w:type="paragraph" w:styleId="Heading4">
    <w:name w:val="heading 4"/>
    <w:aliases w:val="4 dash,d,3"/>
    <w:basedOn w:val="Heading3"/>
    <w:qFormat/>
    <w:rsid w:val="007C7A3B"/>
    <w:pPr>
      <w:numPr>
        <w:ilvl w:val="3"/>
      </w:numPr>
      <w:ind w:right="1080"/>
      <w:outlineLvl w:val="3"/>
    </w:pPr>
    <w:rPr>
      <w:i/>
    </w:rPr>
  </w:style>
  <w:style w:type="paragraph" w:styleId="Heading5">
    <w:name w:val="heading 5"/>
    <w:aliases w:val="5 sub-bullet,sb,4"/>
    <w:basedOn w:val="Heading4"/>
    <w:qFormat/>
    <w:rsid w:val="007C7A3B"/>
    <w:pPr>
      <w:numPr>
        <w:ilvl w:val="4"/>
      </w:numPr>
      <w:ind w:right="0"/>
      <w:outlineLvl w:val="4"/>
    </w:pPr>
    <w:rPr>
      <w:i w:val="0"/>
      <w:u w:val="single"/>
    </w:rPr>
  </w:style>
  <w:style w:type="paragraph" w:styleId="Heading6">
    <w:name w:val="heading 6"/>
    <w:aliases w:val="sub-dash,sd,5"/>
    <w:basedOn w:val="Heading5"/>
    <w:qFormat/>
    <w:rsid w:val="007C7A3B"/>
    <w:pPr>
      <w:numPr>
        <w:ilvl w:val="5"/>
      </w:numPr>
      <w:outlineLvl w:val="5"/>
    </w:pPr>
    <w:rPr>
      <w:i/>
    </w:rPr>
  </w:style>
  <w:style w:type="paragraph" w:styleId="Heading7">
    <w:name w:val="heading 7"/>
    <w:basedOn w:val="Normal"/>
    <w:next w:val="Normal"/>
    <w:qFormat/>
    <w:rsid w:val="007C7A3B"/>
    <w:pPr>
      <w:keepNext/>
      <w:spacing w:after="0"/>
      <w:outlineLvl w:val="6"/>
    </w:pPr>
    <w:rPr>
      <w:b/>
    </w:rPr>
  </w:style>
  <w:style w:type="paragraph" w:styleId="Heading8">
    <w:name w:val="heading 8"/>
    <w:basedOn w:val="Normal"/>
    <w:next w:val="Normal"/>
    <w:qFormat/>
    <w:rsid w:val="007C7A3B"/>
    <w:pPr>
      <w:spacing w:after="0"/>
      <w:outlineLvl w:val="7"/>
    </w:pPr>
    <w:rPr>
      <w:b/>
      <w:i/>
    </w:rPr>
  </w:style>
  <w:style w:type="paragraph" w:styleId="Heading9">
    <w:name w:val="heading 9"/>
    <w:basedOn w:val="Normal"/>
    <w:next w:val="Normal"/>
    <w:qFormat/>
    <w:rsid w:val="007C7A3B"/>
    <w:pPr>
      <w:spacing w:after="0"/>
      <w:outlineLvl w:val="8"/>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C7A3B"/>
    <w:pPr>
      <w:pBdr>
        <w:top w:val="double" w:sz="4" w:space="6" w:color="auto"/>
      </w:pBdr>
      <w:tabs>
        <w:tab w:val="center" w:pos="4680"/>
        <w:tab w:val="right" w:pos="9360"/>
      </w:tabs>
      <w:spacing w:before="240" w:after="0"/>
    </w:pPr>
    <w:rPr>
      <w:b/>
      <w:sz w:val="20"/>
    </w:rPr>
  </w:style>
  <w:style w:type="paragraph" w:styleId="Header">
    <w:name w:val="header"/>
    <w:basedOn w:val="Normal"/>
    <w:rsid w:val="007C7A3B"/>
    <w:pPr>
      <w:pBdr>
        <w:bottom w:val="double" w:sz="4" w:space="6" w:color="auto"/>
      </w:pBdr>
      <w:tabs>
        <w:tab w:val="center" w:pos="4680"/>
        <w:tab w:val="right" w:pos="9360"/>
      </w:tabs>
      <w:spacing w:after="0"/>
    </w:pPr>
    <w:rPr>
      <w:b/>
      <w:sz w:val="20"/>
    </w:rPr>
  </w:style>
  <w:style w:type="paragraph" w:styleId="ListBullet">
    <w:name w:val="List Bullet"/>
    <w:basedOn w:val="Normal"/>
    <w:autoRedefine/>
    <w:rsid w:val="007C7A3B"/>
    <w:pPr>
      <w:spacing w:before="60" w:after="60"/>
    </w:pPr>
    <w:rPr>
      <w:b/>
      <w:smallCaps/>
      <w:sz w:val="18"/>
    </w:rPr>
  </w:style>
  <w:style w:type="character" w:styleId="PageNumber">
    <w:name w:val="page number"/>
    <w:rsid w:val="007C7A3B"/>
  </w:style>
  <w:style w:type="paragraph" w:styleId="TOC1">
    <w:name w:val="toc 1"/>
    <w:basedOn w:val="Normal"/>
    <w:next w:val="Normal"/>
    <w:uiPriority w:val="39"/>
    <w:rsid w:val="007C7A3B"/>
    <w:pPr>
      <w:tabs>
        <w:tab w:val="left" w:pos="270"/>
        <w:tab w:val="right" w:leader="dot" w:pos="9350"/>
      </w:tabs>
      <w:spacing w:before="40" w:after="20"/>
    </w:pPr>
    <w:rPr>
      <w:b/>
      <w:caps/>
      <w:noProof/>
      <w:sz w:val="20"/>
    </w:rPr>
  </w:style>
  <w:style w:type="paragraph" w:styleId="TOC2">
    <w:name w:val="toc 2"/>
    <w:basedOn w:val="Normal"/>
    <w:next w:val="Normal"/>
    <w:uiPriority w:val="39"/>
    <w:rsid w:val="007C7A3B"/>
    <w:pPr>
      <w:tabs>
        <w:tab w:val="left" w:pos="720"/>
        <w:tab w:val="right" w:leader="dot" w:pos="9350"/>
      </w:tabs>
      <w:spacing w:after="0"/>
      <w:ind w:left="240"/>
    </w:pPr>
    <w:rPr>
      <w:smallCaps/>
      <w:noProof/>
      <w:sz w:val="20"/>
    </w:rPr>
  </w:style>
  <w:style w:type="paragraph" w:styleId="TOC3">
    <w:name w:val="toc 3"/>
    <w:basedOn w:val="Normal"/>
    <w:next w:val="Normal"/>
    <w:semiHidden/>
    <w:rsid w:val="007C7A3B"/>
    <w:pPr>
      <w:tabs>
        <w:tab w:val="left" w:pos="1440"/>
        <w:tab w:val="right" w:leader="dot" w:pos="9350"/>
      </w:tabs>
      <w:spacing w:after="0"/>
      <w:ind w:left="720"/>
    </w:pPr>
    <w:rPr>
      <w:i/>
      <w:noProof/>
      <w:sz w:val="20"/>
    </w:rPr>
  </w:style>
  <w:style w:type="paragraph" w:styleId="TOC4">
    <w:name w:val="toc 4"/>
    <w:basedOn w:val="Normal"/>
    <w:next w:val="Normal"/>
    <w:semiHidden/>
    <w:rsid w:val="007C7A3B"/>
    <w:pPr>
      <w:tabs>
        <w:tab w:val="left" w:pos="1440"/>
        <w:tab w:val="left" w:pos="1800"/>
        <w:tab w:val="right" w:leader="dot" w:pos="9350"/>
      </w:tabs>
      <w:spacing w:after="0"/>
      <w:ind w:left="1260"/>
    </w:pPr>
    <w:rPr>
      <w:noProof/>
      <w:sz w:val="18"/>
    </w:rPr>
  </w:style>
  <w:style w:type="paragraph" w:styleId="TOC5">
    <w:name w:val="toc 5"/>
    <w:basedOn w:val="Normal"/>
    <w:next w:val="Normal"/>
    <w:semiHidden/>
    <w:rsid w:val="007C7A3B"/>
    <w:pPr>
      <w:tabs>
        <w:tab w:val="left" w:pos="2700"/>
        <w:tab w:val="right" w:leader="dot" w:pos="9350"/>
      </w:tabs>
      <w:spacing w:after="0"/>
      <w:ind w:left="1800"/>
    </w:pPr>
    <w:rPr>
      <w:noProof/>
      <w:sz w:val="18"/>
    </w:rPr>
  </w:style>
  <w:style w:type="paragraph" w:styleId="TOC6">
    <w:name w:val="toc 6"/>
    <w:basedOn w:val="Normal"/>
    <w:next w:val="Normal"/>
    <w:semiHidden/>
    <w:rsid w:val="007C7A3B"/>
    <w:pPr>
      <w:tabs>
        <w:tab w:val="left" w:pos="3600"/>
        <w:tab w:val="right" w:leader="dot" w:pos="9350"/>
      </w:tabs>
      <w:spacing w:after="0"/>
      <w:ind w:left="2700"/>
    </w:pPr>
    <w:rPr>
      <w:noProof/>
      <w:sz w:val="18"/>
    </w:rPr>
  </w:style>
  <w:style w:type="paragraph" w:styleId="TOC7">
    <w:name w:val="toc 7"/>
    <w:basedOn w:val="Normal"/>
    <w:next w:val="Normal"/>
    <w:semiHidden/>
    <w:rsid w:val="007C7A3B"/>
    <w:pPr>
      <w:spacing w:after="0"/>
      <w:ind w:left="1440"/>
    </w:pPr>
    <w:rPr>
      <w:sz w:val="18"/>
    </w:rPr>
  </w:style>
  <w:style w:type="paragraph" w:styleId="TOC8">
    <w:name w:val="toc 8"/>
    <w:basedOn w:val="Normal"/>
    <w:next w:val="Normal"/>
    <w:semiHidden/>
    <w:rsid w:val="007C7A3B"/>
    <w:pPr>
      <w:spacing w:after="0"/>
      <w:ind w:left="1680"/>
    </w:pPr>
    <w:rPr>
      <w:sz w:val="18"/>
    </w:rPr>
  </w:style>
  <w:style w:type="paragraph" w:styleId="TOC9">
    <w:name w:val="toc 9"/>
    <w:basedOn w:val="Normal"/>
    <w:next w:val="Normal"/>
    <w:semiHidden/>
    <w:rsid w:val="007C7A3B"/>
    <w:pPr>
      <w:spacing w:after="0"/>
      <w:ind w:left="1920"/>
    </w:pPr>
    <w:rPr>
      <w:sz w:val="18"/>
    </w:rPr>
  </w:style>
  <w:style w:type="paragraph" w:styleId="TableofFigures">
    <w:name w:val="table of figures"/>
    <w:basedOn w:val="Normal"/>
    <w:next w:val="Normal"/>
    <w:semiHidden/>
    <w:rsid w:val="007C7A3B"/>
    <w:pPr>
      <w:tabs>
        <w:tab w:val="right" w:leader="dot" w:pos="9360"/>
      </w:tabs>
      <w:spacing w:before="20" w:after="40"/>
      <w:ind w:left="475" w:hanging="475"/>
      <w:jc w:val="left"/>
    </w:pPr>
    <w:rPr>
      <w:b/>
      <w:sz w:val="20"/>
    </w:rPr>
  </w:style>
  <w:style w:type="paragraph" w:customStyle="1" w:styleId="Appendix1">
    <w:name w:val="Appendix 1"/>
    <w:next w:val="Normal"/>
    <w:rsid w:val="007C7A3B"/>
    <w:pPr>
      <w:pageBreakBefore/>
      <w:spacing w:after="280"/>
    </w:pPr>
    <w:rPr>
      <w:rFonts w:ascii="Arial" w:hAnsi="Arial"/>
      <w:b/>
      <w:caps/>
      <w:sz w:val="28"/>
      <w:lang w:eastAsia="en-US"/>
    </w:rPr>
  </w:style>
  <w:style w:type="paragraph" w:customStyle="1" w:styleId="Appendix2">
    <w:name w:val="Appendix 2"/>
    <w:next w:val="Normal"/>
    <w:rsid w:val="007C7A3B"/>
    <w:pPr>
      <w:keepNext/>
      <w:spacing w:after="200"/>
    </w:pPr>
    <w:rPr>
      <w:rFonts w:ascii="Arial" w:hAnsi="Arial"/>
      <w:b/>
      <w:sz w:val="28"/>
      <w:lang w:eastAsia="en-US"/>
    </w:rPr>
  </w:style>
  <w:style w:type="paragraph" w:customStyle="1" w:styleId="Appendix3">
    <w:name w:val="Appendix 3"/>
    <w:basedOn w:val="Appendix2"/>
    <w:next w:val="Normal"/>
    <w:rsid w:val="007C7A3B"/>
    <w:rPr>
      <w:sz w:val="24"/>
    </w:rPr>
  </w:style>
  <w:style w:type="paragraph" w:customStyle="1" w:styleId="Appendix4">
    <w:name w:val="Appendix 4"/>
    <w:basedOn w:val="Appendix3"/>
    <w:next w:val="Normal"/>
    <w:rsid w:val="007C7A3B"/>
    <w:rPr>
      <w:i/>
    </w:rPr>
  </w:style>
  <w:style w:type="paragraph" w:styleId="Caption">
    <w:name w:val="caption"/>
    <w:basedOn w:val="Normal"/>
    <w:next w:val="Normal"/>
    <w:qFormat/>
    <w:rsid w:val="007C7A3B"/>
    <w:pPr>
      <w:spacing w:before="120" w:after="120"/>
      <w:jc w:val="center"/>
    </w:pPr>
    <w:rPr>
      <w:b/>
    </w:rPr>
  </w:style>
  <w:style w:type="paragraph" w:customStyle="1" w:styleId="Centered">
    <w:name w:val="Centered"/>
    <w:basedOn w:val="Normal"/>
    <w:rsid w:val="007C7A3B"/>
    <w:pPr>
      <w:jc w:val="center"/>
    </w:pPr>
    <w:rPr>
      <w:b/>
    </w:rPr>
  </w:style>
  <w:style w:type="paragraph" w:customStyle="1" w:styleId="CoverType">
    <w:name w:val="Cover Type"/>
    <w:basedOn w:val="Centered"/>
    <w:rsid w:val="007C7A3B"/>
    <w:pPr>
      <w:spacing w:after="0"/>
    </w:pPr>
    <w:rPr>
      <w:sz w:val="32"/>
    </w:rPr>
  </w:style>
  <w:style w:type="paragraph" w:customStyle="1" w:styleId="Dash">
    <w:name w:val="Dash"/>
    <w:basedOn w:val="Normal"/>
    <w:rsid w:val="007C7A3B"/>
    <w:pPr>
      <w:numPr>
        <w:numId w:val="1"/>
      </w:numPr>
      <w:tabs>
        <w:tab w:val="left" w:pos="360"/>
      </w:tabs>
      <w:ind w:left="720"/>
    </w:pPr>
  </w:style>
  <w:style w:type="paragraph" w:customStyle="1" w:styleId="DoubleDash">
    <w:name w:val="Double Dash"/>
    <w:basedOn w:val="Normal"/>
    <w:rsid w:val="007C7A3B"/>
    <w:pPr>
      <w:numPr>
        <w:numId w:val="2"/>
      </w:numPr>
      <w:tabs>
        <w:tab w:val="num" w:pos="720"/>
        <w:tab w:val="num" w:pos="1080"/>
      </w:tabs>
      <w:ind w:left="720" w:firstLine="0"/>
    </w:pPr>
  </w:style>
  <w:style w:type="paragraph" w:customStyle="1" w:styleId="Figure">
    <w:name w:val="Figure"/>
    <w:basedOn w:val="Centered"/>
    <w:next w:val="Normal"/>
    <w:rsid w:val="007C7A3B"/>
    <w:pPr>
      <w:keepNext/>
      <w:spacing w:after="120"/>
    </w:pPr>
  </w:style>
  <w:style w:type="paragraph" w:customStyle="1" w:styleId="Number">
    <w:name w:val="Number"/>
    <w:basedOn w:val="Normal"/>
    <w:rsid w:val="007C7A3B"/>
    <w:pPr>
      <w:tabs>
        <w:tab w:val="num" w:pos="360"/>
      </w:tabs>
      <w:ind w:left="360" w:hanging="360"/>
    </w:pPr>
  </w:style>
  <w:style w:type="paragraph" w:customStyle="1" w:styleId="Table">
    <w:name w:val="Table"/>
    <w:basedOn w:val="Centered"/>
    <w:next w:val="Normal"/>
    <w:rsid w:val="007C7A3B"/>
    <w:pPr>
      <w:keepNext/>
      <w:spacing w:after="120"/>
    </w:pPr>
  </w:style>
  <w:style w:type="paragraph" w:customStyle="1" w:styleId="TableText">
    <w:name w:val="Table Text"/>
    <w:basedOn w:val="Normal"/>
    <w:rsid w:val="007C7A3B"/>
    <w:pPr>
      <w:spacing w:before="20" w:after="20"/>
      <w:jc w:val="left"/>
    </w:pPr>
    <w:rPr>
      <w:rFonts w:ascii="Arial" w:hAnsi="Arial"/>
      <w:sz w:val="18"/>
    </w:rPr>
  </w:style>
  <w:style w:type="paragraph" w:customStyle="1" w:styleId="TableBullet">
    <w:name w:val="Table Bullet"/>
    <w:basedOn w:val="TableText"/>
    <w:rsid w:val="007C7A3B"/>
    <w:pPr>
      <w:numPr>
        <w:numId w:val="5"/>
      </w:numPr>
    </w:pPr>
  </w:style>
  <w:style w:type="paragraph" w:customStyle="1" w:styleId="TableHeader">
    <w:name w:val="Table Header"/>
    <w:basedOn w:val="TableText"/>
    <w:rsid w:val="007C7A3B"/>
    <w:pPr>
      <w:jc w:val="center"/>
    </w:pPr>
    <w:rPr>
      <w:b/>
    </w:rPr>
  </w:style>
  <w:style w:type="paragraph" w:customStyle="1" w:styleId="TableNumber">
    <w:name w:val="Table Number"/>
    <w:basedOn w:val="TableBullet"/>
    <w:rsid w:val="007C7A3B"/>
    <w:pPr>
      <w:tabs>
        <w:tab w:val="left" w:pos="288"/>
      </w:tabs>
      <w:ind w:left="288" w:hanging="288"/>
    </w:pPr>
  </w:style>
  <w:style w:type="paragraph" w:styleId="BodyText">
    <w:name w:val="Body Text"/>
    <w:basedOn w:val="Normal"/>
    <w:rsid w:val="007C7A3B"/>
    <w:pPr>
      <w:jc w:val="center"/>
    </w:pPr>
    <w:rPr>
      <w:b/>
      <w:sz w:val="20"/>
    </w:rPr>
  </w:style>
  <w:style w:type="paragraph" w:customStyle="1" w:styleId="Bullet">
    <w:name w:val="Bullet"/>
    <w:basedOn w:val="Normal"/>
    <w:rsid w:val="007C7A3B"/>
    <w:pPr>
      <w:numPr>
        <w:numId w:val="4"/>
      </w:numPr>
    </w:pPr>
  </w:style>
  <w:style w:type="paragraph" w:customStyle="1" w:styleId="centerbold">
    <w:name w:val="center bold"/>
    <w:aliases w:val="cbo"/>
    <w:basedOn w:val="Normal"/>
    <w:rsid w:val="007C7A3B"/>
    <w:pPr>
      <w:spacing w:after="0"/>
      <w:jc w:val="center"/>
    </w:pPr>
    <w:rPr>
      <w:rFonts w:ascii="Book Antiqua" w:hAnsi="Book Antiqua"/>
      <w:b/>
    </w:rPr>
  </w:style>
  <w:style w:type="character" w:styleId="Hyperlink">
    <w:name w:val="Hyperlink"/>
    <w:basedOn w:val="DefaultParagraphFont"/>
    <w:rsid w:val="007C7A3B"/>
    <w:rPr>
      <w:color w:val="0000FF"/>
      <w:u w:val="single"/>
    </w:rPr>
  </w:style>
  <w:style w:type="character" w:styleId="FollowedHyperlink">
    <w:name w:val="FollowedHyperlink"/>
    <w:basedOn w:val="DefaultParagraphFont"/>
    <w:rsid w:val="007C7A3B"/>
    <w:rPr>
      <w:color w:val="800080"/>
      <w:u w:val="single"/>
    </w:rPr>
  </w:style>
  <w:style w:type="paragraph" w:styleId="DocumentMap">
    <w:name w:val="Document Map"/>
    <w:basedOn w:val="Normal"/>
    <w:semiHidden/>
    <w:rsid w:val="007C7A3B"/>
    <w:pPr>
      <w:shd w:val="clear" w:color="auto" w:fill="000080"/>
    </w:pPr>
    <w:rPr>
      <w:rFonts w:ascii="Tahoma" w:hAnsi="Tahoma"/>
    </w:rPr>
  </w:style>
  <w:style w:type="paragraph" w:styleId="BodyText2">
    <w:name w:val="Body Text 2"/>
    <w:basedOn w:val="Normal"/>
    <w:rsid w:val="007C7A3B"/>
    <w:rPr>
      <w:i/>
    </w:rPr>
  </w:style>
  <w:style w:type="paragraph" w:styleId="BalloonText">
    <w:name w:val="Balloon Text"/>
    <w:basedOn w:val="Normal"/>
    <w:semiHidden/>
    <w:rsid w:val="00E5638A"/>
    <w:rPr>
      <w:rFonts w:ascii="Tahoma" w:hAnsi="Tahoma" w:cs="Tahoma"/>
      <w:sz w:val="16"/>
      <w:szCs w:val="16"/>
    </w:rPr>
  </w:style>
  <w:style w:type="paragraph" w:styleId="ListParagraph">
    <w:name w:val="List Paragraph"/>
    <w:basedOn w:val="Normal"/>
    <w:uiPriority w:val="34"/>
    <w:qFormat/>
    <w:rsid w:val="009D336E"/>
    <w:pPr>
      <w:ind w:left="720"/>
      <w:contextualSpacing/>
    </w:pPr>
  </w:style>
  <w:style w:type="paragraph" w:styleId="NormalWeb">
    <w:name w:val="Normal (Web)"/>
    <w:basedOn w:val="Normal"/>
    <w:uiPriority w:val="99"/>
    <w:unhideWhenUsed/>
    <w:rsid w:val="009D336E"/>
    <w:pPr>
      <w:spacing w:before="100" w:beforeAutospacing="1" w:after="100" w:afterAutospacing="1"/>
      <w:jc w:val="left"/>
    </w:pPr>
    <w:rPr>
      <w:szCs w:val="24"/>
      <w:lang w:eastAsia="zh-CN"/>
    </w:rPr>
  </w:style>
  <w:style w:type="table" w:styleId="TableClassic2">
    <w:name w:val="Table Classic 2"/>
    <w:basedOn w:val="TableNormal"/>
    <w:rsid w:val="009D336E"/>
    <w:pPr>
      <w:spacing w:after="20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apple-style-span">
    <w:name w:val="apple-style-span"/>
    <w:basedOn w:val="DefaultParagraphFont"/>
    <w:rsid w:val="00326B42"/>
  </w:style>
  <w:style w:type="table" w:styleId="TableGrid">
    <w:name w:val="Table Grid"/>
    <w:basedOn w:val="TableNormal"/>
    <w:rsid w:val="00F22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1DF4"/>
    <w:pPr>
      <w:widowControl w:val="0"/>
      <w:autoSpaceDE w:val="0"/>
      <w:autoSpaceDN w:val="0"/>
      <w:adjustRightInd w:val="0"/>
    </w:pPr>
    <w:rPr>
      <w:rFonts w:ascii="Arial Black" w:hAnsi="Arial Black" w:cs="Arial Black"/>
      <w:color w:val="000000"/>
      <w:sz w:val="24"/>
      <w:szCs w:val="24"/>
      <w:lang w:eastAsia="en-US"/>
    </w:rPr>
  </w:style>
  <w:style w:type="character" w:styleId="CommentReference">
    <w:name w:val="annotation reference"/>
    <w:basedOn w:val="DefaultParagraphFont"/>
    <w:semiHidden/>
    <w:unhideWhenUsed/>
    <w:rsid w:val="0025341B"/>
    <w:rPr>
      <w:sz w:val="18"/>
      <w:szCs w:val="18"/>
    </w:rPr>
  </w:style>
  <w:style w:type="paragraph" w:styleId="CommentText">
    <w:name w:val="annotation text"/>
    <w:basedOn w:val="Normal"/>
    <w:link w:val="CommentTextChar"/>
    <w:semiHidden/>
    <w:unhideWhenUsed/>
    <w:rsid w:val="0025341B"/>
    <w:rPr>
      <w:szCs w:val="24"/>
    </w:rPr>
  </w:style>
  <w:style w:type="character" w:customStyle="1" w:styleId="CommentTextChar">
    <w:name w:val="Comment Text Char"/>
    <w:basedOn w:val="DefaultParagraphFont"/>
    <w:link w:val="CommentText"/>
    <w:semiHidden/>
    <w:rsid w:val="0025341B"/>
    <w:rPr>
      <w:sz w:val="24"/>
      <w:szCs w:val="24"/>
      <w:lang w:eastAsia="en-US"/>
    </w:rPr>
  </w:style>
  <w:style w:type="paragraph" w:styleId="CommentSubject">
    <w:name w:val="annotation subject"/>
    <w:basedOn w:val="CommentText"/>
    <w:next w:val="CommentText"/>
    <w:link w:val="CommentSubjectChar"/>
    <w:semiHidden/>
    <w:unhideWhenUsed/>
    <w:rsid w:val="0025341B"/>
    <w:rPr>
      <w:b/>
      <w:bCs/>
      <w:sz w:val="20"/>
      <w:szCs w:val="20"/>
    </w:rPr>
  </w:style>
  <w:style w:type="character" w:customStyle="1" w:styleId="CommentSubjectChar">
    <w:name w:val="Comment Subject Char"/>
    <w:basedOn w:val="CommentTextChar"/>
    <w:link w:val="CommentSubject"/>
    <w:semiHidden/>
    <w:rsid w:val="0025341B"/>
    <w:rPr>
      <w:b/>
      <w:bCs/>
      <w:sz w:val="24"/>
      <w:szCs w:val="24"/>
      <w:lang w:eastAsia="en-US"/>
    </w:rPr>
  </w:style>
  <w:style w:type="character" w:styleId="SubtleEmphasis">
    <w:name w:val="Subtle Emphasis"/>
    <w:basedOn w:val="DefaultParagraphFont"/>
    <w:uiPriority w:val="19"/>
    <w:qFormat/>
    <w:rsid w:val="00EE4BFA"/>
    <w:rPr>
      <w:i/>
      <w:iCs/>
      <w:color w:val="404040" w:themeColor="text1" w:themeTint="BF"/>
    </w:rPr>
  </w:style>
  <w:style w:type="paragraph" w:styleId="NoSpacing">
    <w:name w:val="No Spacing"/>
    <w:uiPriority w:val="1"/>
    <w:qFormat/>
    <w:rsid w:val="007E3111"/>
    <w:rPr>
      <w:rFonts w:asciiTheme="minorHAnsi" w:eastAsiaTheme="minorEastAsia" w:hAnsiTheme="minorHAnsi" w:cstheme="minorBidi"/>
      <w:sz w:val="24"/>
      <w:szCs w:val="24"/>
      <w:lang w:eastAsia="en-US"/>
    </w:rPr>
  </w:style>
  <w:style w:type="character" w:customStyle="1" w:styleId="Heading2Char">
    <w:name w:val="Heading 2 Char"/>
    <w:aliases w:val="2 headline Char,h Char,headline Char"/>
    <w:basedOn w:val="DefaultParagraphFont"/>
    <w:link w:val="Heading2"/>
    <w:rsid w:val="00F70247"/>
    <w:rPr>
      <w:rFonts w:ascii="Arial" w:hAnsi="Arial"/>
      <w:b/>
      <w:caps/>
      <w:sz w:val="24"/>
      <w:lang w:eastAsia="en-US"/>
    </w:rPr>
  </w:style>
  <w:style w:type="paragraph" w:styleId="Revision">
    <w:name w:val="Revision"/>
    <w:hidden/>
    <w:uiPriority w:val="99"/>
    <w:semiHidden/>
    <w:rsid w:val="00D6116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03147">
      <w:bodyDiv w:val="1"/>
      <w:marLeft w:val="0"/>
      <w:marRight w:val="0"/>
      <w:marTop w:val="0"/>
      <w:marBottom w:val="0"/>
      <w:divBdr>
        <w:top w:val="none" w:sz="0" w:space="0" w:color="auto"/>
        <w:left w:val="none" w:sz="0" w:space="0" w:color="auto"/>
        <w:bottom w:val="none" w:sz="0" w:space="0" w:color="auto"/>
        <w:right w:val="none" w:sz="0" w:space="0" w:color="auto"/>
      </w:divBdr>
    </w:div>
    <w:div w:id="400100514">
      <w:bodyDiv w:val="1"/>
      <w:marLeft w:val="0"/>
      <w:marRight w:val="0"/>
      <w:marTop w:val="0"/>
      <w:marBottom w:val="0"/>
      <w:divBdr>
        <w:top w:val="none" w:sz="0" w:space="0" w:color="auto"/>
        <w:left w:val="none" w:sz="0" w:space="0" w:color="auto"/>
        <w:bottom w:val="none" w:sz="0" w:space="0" w:color="auto"/>
        <w:right w:val="none" w:sz="0" w:space="0" w:color="auto"/>
      </w:divBdr>
    </w:div>
    <w:div w:id="853150954">
      <w:bodyDiv w:val="1"/>
      <w:marLeft w:val="0"/>
      <w:marRight w:val="0"/>
      <w:marTop w:val="0"/>
      <w:marBottom w:val="0"/>
      <w:divBdr>
        <w:top w:val="none" w:sz="0" w:space="0" w:color="auto"/>
        <w:left w:val="none" w:sz="0" w:space="0" w:color="auto"/>
        <w:bottom w:val="none" w:sz="0" w:space="0" w:color="auto"/>
        <w:right w:val="none" w:sz="0" w:space="0" w:color="auto"/>
      </w:divBdr>
    </w:div>
    <w:div w:id="879980157">
      <w:bodyDiv w:val="1"/>
      <w:marLeft w:val="0"/>
      <w:marRight w:val="0"/>
      <w:marTop w:val="0"/>
      <w:marBottom w:val="0"/>
      <w:divBdr>
        <w:top w:val="none" w:sz="0" w:space="0" w:color="auto"/>
        <w:left w:val="none" w:sz="0" w:space="0" w:color="auto"/>
        <w:bottom w:val="none" w:sz="0" w:space="0" w:color="auto"/>
        <w:right w:val="none" w:sz="0" w:space="0" w:color="auto"/>
      </w:divBdr>
    </w:div>
    <w:div w:id="1148982747">
      <w:bodyDiv w:val="1"/>
      <w:marLeft w:val="0"/>
      <w:marRight w:val="0"/>
      <w:marTop w:val="0"/>
      <w:marBottom w:val="0"/>
      <w:divBdr>
        <w:top w:val="none" w:sz="0" w:space="0" w:color="auto"/>
        <w:left w:val="none" w:sz="0" w:space="0" w:color="auto"/>
        <w:bottom w:val="none" w:sz="0" w:space="0" w:color="auto"/>
        <w:right w:val="none" w:sz="0" w:space="0" w:color="auto"/>
      </w:divBdr>
    </w:div>
    <w:div w:id="1311519482">
      <w:bodyDiv w:val="1"/>
      <w:marLeft w:val="0"/>
      <w:marRight w:val="0"/>
      <w:marTop w:val="0"/>
      <w:marBottom w:val="0"/>
      <w:divBdr>
        <w:top w:val="none" w:sz="0" w:space="0" w:color="auto"/>
        <w:left w:val="none" w:sz="0" w:space="0" w:color="auto"/>
        <w:bottom w:val="none" w:sz="0" w:space="0" w:color="auto"/>
        <w:right w:val="none" w:sz="0" w:space="0" w:color="auto"/>
      </w:divBdr>
    </w:div>
    <w:div w:id="1453791056">
      <w:bodyDiv w:val="1"/>
      <w:marLeft w:val="0"/>
      <w:marRight w:val="0"/>
      <w:marTop w:val="0"/>
      <w:marBottom w:val="0"/>
      <w:divBdr>
        <w:top w:val="none" w:sz="0" w:space="0" w:color="auto"/>
        <w:left w:val="none" w:sz="0" w:space="0" w:color="auto"/>
        <w:bottom w:val="none" w:sz="0" w:space="0" w:color="auto"/>
        <w:right w:val="none" w:sz="0" w:space="0" w:color="auto"/>
      </w:divBdr>
    </w:div>
    <w:div w:id="1547136059">
      <w:bodyDiv w:val="1"/>
      <w:marLeft w:val="0"/>
      <w:marRight w:val="0"/>
      <w:marTop w:val="0"/>
      <w:marBottom w:val="0"/>
      <w:divBdr>
        <w:top w:val="none" w:sz="0" w:space="0" w:color="auto"/>
        <w:left w:val="none" w:sz="0" w:space="0" w:color="auto"/>
        <w:bottom w:val="none" w:sz="0" w:space="0" w:color="auto"/>
        <w:right w:val="none" w:sz="0" w:space="0" w:color="auto"/>
      </w:divBdr>
    </w:div>
    <w:div w:id="1570576797">
      <w:bodyDiv w:val="1"/>
      <w:marLeft w:val="0"/>
      <w:marRight w:val="0"/>
      <w:marTop w:val="0"/>
      <w:marBottom w:val="0"/>
      <w:divBdr>
        <w:top w:val="none" w:sz="0" w:space="0" w:color="auto"/>
        <w:left w:val="none" w:sz="0" w:space="0" w:color="auto"/>
        <w:bottom w:val="none" w:sz="0" w:space="0" w:color="auto"/>
        <w:right w:val="none" w:sz="0" w:space="0" w:color="auto"/>
      </w:divBdr>
    </w:div>
    <w:div w:id="1674843535">
      <w:bodyDiv w:val="1"/>
      <w:marLeft w:val="0"/>
      <w:marRight w:val="0"/>
      <w:marTop w:val="0"/>
      <w:marBottom w:val="0"/>
      <w:divBdr>
        <w:top w:val="none" w:sz="0" w:space="0" w:color="auto"/>
        <w:left w:val="none" w:sz="0" w:space="0" w:color="auto"/>
        <w:bottom w:val="none" w:sz="0" w:space="0" w:color="auto"/>
        <w:right w:val="none" w:sz="0" w:space="0" w:color="auto"/>
      </w:divBdr>
    </w:div>
    <w:div w:id="1787652210">
      <w:bodyDiv w:val="1"/>
      <w:marLeft w:val="0"/>
      <w:marRight w:val="0"/>
      <w:marTop w:val="0"/>
      <w:marBottom w:val="0"/>
      <w:divBdr>
        <w:top w:val="none" w:sz="0" w:space="0" w:color="auto"/>
        <w:left w:val="none" w:sz="0" w:space="0" w:color="auto"/>
        <w:bottom w:val="none" w:sz="0" w:space="0" w:color="auto"/>
        <w:right w:val="none" w:sz="0" w:space="0" w:color="auto"/>
      </w:divBdr>
    </w:div>
    <w:div w:id="1917933260">
      <w:bodyDiv w:val="1"/>
      <w:marLeft w:val="0"/>
      <w:marRight w:val="0"/>
      <w:marTop w:val="0"/>
      <w:marBottom w:val="0"/>
      <w:divBdr>
        <w:top w:val="none" w:sz="0" w:space="0" w:color="auto"/>
        <w:left w:val="none" w:sz="0" w:space="0" w:color="auto"/>
        <w:bottom w:val="none" w:sz="0" w:space="0" w:color="auto"/>
        <w:right w:val="none" w:sz="0" w:space="0" w:color="auto"/>
      </w:divBdr>
    </w:div>
    <w:div w:id="2131589293">
      <w:bodyDiv w:val="1"/>
      <w:marLeft w:val="0"/>
      <w:marRight w:val="0"/>
      <w:marTop w:val="0"/>
      <w:marBottom w:val="0"/>
      <w:divBdr>
        <w:top w:val="none" w:sz="0" w:space="0" w:color="auto"/>
        <w:left w:val="none" w:sz="0" w:space="0" w:color="auto"/>
        <w:bottom w:val="none" w:sz="0" w:space="0" w:color="auto"/>
        <w:right w:val="none" w:sz="0" w:space="0" w:color="auto"/>
      </w:divBdr>
    </w:div>
    <w:div w:id="214427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ff.gallant@usg.ed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ladmin\Downloads\TEMPLATE%20Technical%20Propos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3A693E31EF7B4BAD024A0B265FFB50" ma:contentTypeVersion="2" ma:contentTypeDescription="Create a new document." ma:contentTypeScope="" ma:versionID="b1ded7dd7694e80616b5ca201cf2ca2c">
  <xsd:schema xmlns:xsd="http://www.w3.org/2001/XMLSchema" xmlns:xs="http://www.w3.org/2001/XMLSchema" xmlns:p="http://schemas.microsoft.com/office/2006/metadata/properties" xmlns:ns2="d37dc398-c45a-488d-896f-21ceec846c98" targetNamespace="http://schemas.microsoft.com/office/2006/metadata/properties" ma:root="true" ma:fieldsID="559c2ad425aab6189e4e0b05ce52f9bb" ns2:_="">
    <xsd:import namespace="d37dc398-c45a-488d-896f-21ceec846c9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7dc398-c45a-488d-896f-21ceec846c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8A7B-EE11-49EC-B29B-B0F1D083B960}">
  <ds:schemaRefs>
    <ds:schemaRef ds:uri="http://schemas.microsoft.com/sharepoint/v3/contenttype/forms"/>
  </ds:schemaRefs>
</ds:datastoreItem>
</file>

<file path=customXml/itemProps2.xml><?xml version="1.0" encoding="utf-8"?>
<ds:datastoreItem xmlns:ds="http://schemas.openxmlformats.org/officeDocument/2006/customXml" ds:itemID="{CC9B7C9D-AF90-4774-A3C1-07DA273FB05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37dc398-c45a-488d-896f-21ceec846c98"/>
    <ds:schemaRef ds:uri="http://www.w3.org/XML/1998/namespace"/>
    <ds:schemaRef ds:uri="http://purl.org/dc/dcmitype/"/>
  </ds:schemaRefs>
</ds:datastoreItem>
</file>

<file path=customXml/itemProps3.xml><?xml version="1.0" encoding="utf-8"?>
<ds:datastoreItem xmlns:ds="http://schemas.openxmlformats.org/officeDocument/2006/customXml" ds:itemID="{905EA971-82B3-46B9-A75D-ACEF979D0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7dc398-c45a-488d-896f-21ceec846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494574-1797-48AF-AE2E-C5F932607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Technical Proposal</Template>
  <TotalTime>83</TotalTime>
  <Pages>7</Pages>
  <Words>1500</Words>
  <Characters>8737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Technical Proposal Template</vt:lpstr>
    </vt:vector>
  </TitlesOfParts>
  <Company>Booz Allen Hamilton</Company>
  <LinksUpToDate>false</LinksUpToDate>
  <CharactersWithSpaces>10217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Proposal Template</dc:title>
  <dc:subject/>
  <dc:creator>localadmin</dc:creator>
  <cp:keywords/>
  <dc:description/>
  <cp:lastModifiedBy>Charles W Fox</cp:lastModifiedBy>
  <cp:revision>5</cp:revision>
  <cp:lastPrinted>2014-10-22T03:48:00Z</cp:lastPrinted>
  <dcterms:created xsi:type="dcterms:W3CDTF">2018-05-18T15:58:00Z</dcterms:created>
  <dcterms:modified xsi:type="dcterms:W3CDTF">2018-05-18T17:38:00Z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0x010100073A693E31EF7B4BAD024A0B265FFB50</vt:lpwstr>
  </property>
  <property fmtid="{D5CDD505-2E9C-101B-9397-08002B2CF9AE}" pid="3" name="IsMyDocuments">
    <vt:bool>true</vt:bool>
  </property>
</Properties>
</file>