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E70FA2" w:rsidRDefault="00E167BE" w:rsidP="00346044">
      <w:pPr>
        <w:jc w:val="center"/>
        <w:rPr>
          <w:rFonts w:ascii="Times New Roman" w:hAnsi="Times New Roman" w:cs="Times New Roman"/>
          <w:b/>
          <w:sz w:val="28"/>
          <w:szCs w:val="28"/>
        </w:rPr>
      </w:pPr>
      <w:bookmarkStart w:id="0" w:name="_GoBack"/>
      <w:bookmarkEnd w:id="0"/>
      <w:r w:rsidRPr="00E70FA2">
        <w:rPr>
          <w:rFonts w:ascii="Times New Roman" w:hAnsi="Times New Roman" w:cs="Times New Roman"/>
          <w:b/>
          <w:sz w:val="28"/>
          <w:szCs w:val="28"/>
        </w:rPr>
        <w:t xml:space="preserve">Affordable Learning Georgia Textbook Transformation Grants </w:t>
      </w:r>
    </w:p>
    <w:p w14:paraId="6A2EAF46" w14:textId="41504928" w:rsidR="00346044" w:rsidRPr="00E70FA2" w:rsidRDefault="00346044" w:rsidP="00E167BE">
      <w:pPr>
        <w:jc w:val="center"/>
        <w:rPr>
          <w:rFonts w:ascii="Times New Roman" w:hAnsi="Times New Roman" w:cs="Times New Roman"/>
          <w:b/>
          <w:sz w:val="28"/>
          <w:szCs w:val="28"/>
        </w:rPr>
      </w:pPr>
      <w:r w:rsidRPr="00E70FA2">
        <w:rPr>
          <w:rFonts w:ascii="Times New Roman" w:hAnsi="Times New Roman" w:cs="Times New Roman"/>
          <w:b/>
          <w:sz w:val="28"/>
          <w:szCs w:val="28"/>
        </w:rPr>
        <w:t>Final Report</w:t>
      </w:r>
      <w:r w:rsidR="007C0B4B" w:rsidRPr="00E70FA2">
        <w:rPr>
          <w:rFonts w:ascii="Times New Roman" w:hAnsi="Times New Roman" w:cs="Times New Roman"/>
          <w:b/>
          <w:sz w:val="28"/>
          <w:szCs w:val="28"/>
        </w:rPr>
        <w:t xml:space="preserve"> for Mini-Grants</w:t>
      </w:r>
    </w:p>
    <w:p w14:paraId="255EAC79" w14:textId="438EE3D4" w:rsidR="004B6F78" w:rsidRPr="00E70FA2" w:rsidRDefault="004B6F78" w:rsidP="004B6F78">
      <w:pPr>
        <w:pStyle w:val="Heading1"/>
        <w:rPr>
          <w:rFonts w:ascii="Times New Roman" w:hAnsi="Times New Roman" w:cs="Times New Roman"/>
        </w:rPr>
      </w:pPr>
      <w:r w:rsidRPr="00E70FA2">
        <w:rPr>
          <w:rFonts w:ascii="Times New Roman" w:hAnsi="Times New Roman" w:cs="Times New Roman"/>
        </w:rPr>
        <w:t>General Information</w:t>
      </w:r>
    </w:p>
    <w:p w14:paraId="6A5B7154" w14:textId="3ECAB2CC" w:rsidR="00687254" w:rsidRPr="00E70FA2" w:rsidRDefault="004B6F78" w:rsidP="00687254">
      <w:pPr>
        <w:rPr>
          <w:rFonts w:ascii="Times New Roman" w:hAnsi="Times New Roman" w:cs="Times New Roman"/>
          <w:sz w:val="24"/>
          <w:szCs w:val="24"/>
        </w:rPr>
      </w:pPr>
      <w:r w:rsidRPr="00E70FA2">
        <w:rPr>
          <w:rFonts w:ascii="Times New Roman" w:hAnsi="Times New Roman" w:cs="Times New Roman"/>
          <w:sz w:val="24"/>
          <w:szCs w:val="24"/>
        </w:rPr>
        <w:br/>
      </w:r>
      <w:r w:rsidR="00687254" w:rsidRPr="00E70FA2">
        <w:rPr>
          <w:rFonts w:ascii="Times New Roman" w:hAnsi="Times New Roman" w:cs="Times New Roman"/>
          <w:b/>
          <w:sz w:val="24"/>
          <w:szCs w:val="24"/>
        </w:rPr>
        <w:t>Date</w:t>
      </w:r>
      <w:r w:rsidR="003E1BCB" w:rsidRPr="00E70FA2">
        <w:rPr>
          <w:rFonts w:ascii="Times New Roman" w:hAnsi="Times New Roman" w:cs="Times New Roman"/>
          <w:sz w:val="24"/>
          <w:szCs w:val="24"/>
        </w:rPr>
        <w:t>:</w:t>
      </w:r>
      <w:r w:rsidR="00700102" w:rsidRPr="00E70FA2">
        <w:rPr>
          <w:rFonts w:ascii="Times New Roman" w:hAnsi="Times New Roman" w:cs="Times New Roman"/>
          <w:sz w:val="24"/>
          <w:szCs w:val="24"/>
        </w:rPr>
        <w:t xml:space="preserve">  December 21, 2018</w:t>
      </w:r>
    </w:p>
    <w:p w14:paraId="5677D815" w14:textId="65918859" w:rsidR="007C0B4B" w:rsidRPr="00E70FA2" w:rsidRDefault="007C0B4B" w:rsidP="00687254">
      <w:pPr>
        <w:rPr>
          <w:rFonts w:ascii="Times New Roman" w:hAnsi="Times New Roman" w:cs="Times New Roman"/>
          <w:sz w:val="24"/>
          <w:szCs w:val="24"/>
        </w:rPr>
      </w:pPr>
      <w:r w:rsidRPr="00496ADF">
        <w:rPr>
          <w:rFonts w:ascii="Times New Roman" w:hAnsi="Times New Roman" w:cs="Times New Roman"/>
          <w:b/>
          <w:sz w:val="24"/>
          <w:szCs w:val="24"/>
        </w:rPr>
        <w:t>Grant Round</w:t>
      </w:r>
      <w:r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w:t>
      </w:r>
      <w:r w:rsidR="003B657B" w:rsidRPr="00496ADF">
        <w:rPr>
          <w:rFonts w:ascii="Times New Roman" w:hAnsi="Times New Roman" w:cs="Times New Roman"/>
          <w:sz w:val="24"/>
          <w:szCs w:val="24"/>
        </w:rPr>
        <w:t>11</w:t>
      </w:r>
    </w:p>
    <w:p w14:paraId="41045492" w14:textId="0F23364E" w:rsidR="00240544" w:rsidRPr="00E70FA2" w:rsidRDefault="003E1BCB" w:rsidP="00687254">
      <w:pPr>
        <w:rPr>
          <w:rFonts w:ascii="Times New Roman" w:hAnsi="Times New Roman" w:cs="Times New Roman"/>
          <w:sz w:val="24"/>
          <w:szCs w:val="24"/>
        </w:rPr>
      </w:pPr>
      <w:r w:rsidRPr="00496ADF">
        <w:rPr>
          <w:rFonts w:ascii="Times New Roman" w:hAnsi="Times New Roman" w:cs="Times New Roman"/>
          <w:b/>
          <w:sz w:val="24"/>
          <w:szCs w:val="24"/>
        </w:rPr>
        <w:t>Grant</w:t>
      </w:r>
      <w:r w:rsidR="00687254" w:rsidRPr="00496ADF">
        <w:rPr>
          <w:rFonts w:ascii="Times New Roman" w:hAnsi="Times New Roman" w:cs="Times New Roman"/>
          <w:b/>
          <w:sz w:val="24"/>
          <w:szCs w:val="24"/>
        </w:rPr>
        <w:t xml:space="preserve"> Number</w:t>
      </w:r>
      <w:r w:rsidRPr="00E70FA2">
        <w:rPr>
          <w:rFonts w:ascii="Times New Roman" w:hAnsi="Times New Roman" w:cs="Times New Roman"/>
          <w:sz w:val="24"/>
          <w:szCs w:val="24"/>
        </w:rPr>
        <w:t>:</w:t>
      </w:r>
      <w:r w:rsidR="00700102" w:rsidRPr="00E70FA2">
        <w:rPr>
          <w:rFonts w:ascii="Times New Roman" w:hAnsi="Times New Roman" w:cs="Times New Roman"/>
          <w:sz w:val="24"/>
          <w:szCs w:val="24"/>
        </w:rPr>
        <w:t xml:space="preserve">  </w:t>
      </w:r>
      <w:r w:rsidR="00700102" w:rsidRPr="00496ADF">
        <w:rPr>
          <w:rFonts w:ascii="Times New Roman" w:hAnsi="Times New Roman" w:cs="Times New Roman"/>
          <w:sz w:val="24"/>
          <w:szCs w:val="24"/>
        </w:rPr>
        <w:t>240</w:t>
      </w:r>
    </w:p>
    <w:p w14:paraId="65C4B013" w14:textId="5E9CB5B1" w:rsidR="00687254" w:rsidRPr="00E70FA2" w:rsidRDefault="00687254" w:rsidP="00687254">
      <w:pPr>
        <w:rPr>
          <w:rFonts w:ascii="Times New Roman" w:hAnsi="Times New Roman" w:cs="Times New Roman"/>
          <w:sz w:val="24"/>
          <w:szCs w:val="24"/>
        </w:rPr>
      </w:pPr>
      <w:r w:rsidRPr="00496ADF">
        <w:rPr>
          <w:rFonts w:ascii="Times New Roman" w:hAnsi="Times New Roman" w:cs="Times New Roman"/>
          <w:b/>
          <w:sz w:val="24"/>
          <w:szCs w:val="24"/>
        </w:rPr>
        <w:t>Institution Name(s</w:t>
      </w:r>
      <w:r w:rsidR="003E1BCB" w:rsidRPr="00496ADF">
        <w:rPr>
          <w:rFonts w:ascii="Times New Roman" w:hAnsi="Times New Roman" w:cs="Times New Roman"/>
          <w:b/>
          <w:sz w:val="24"/>
          <w:szCs w:val="24"/>
        </w:rPr>
        <w:t>)</w:t>
      </w:r>
      <w:r w:rsidR="003E1BCB"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w:t>
      </w:r>
      <w:r w:rsidR="003B657B" w:rsidRPr="00496ADF">
        <w:rPr>
          <w:rFonts w:ascii="Times New Roman" w:hAnsi="Times New Roman" w:cs="Times New Roman"/>
          <w:sz w:val="24"/>
          <w:szCs w:val="24"/>
        </w:rPr>
        <w:t>Georgia Gwinnett College</w:t>
      </w:r>
    </w:p>
    <w:p w14:paraId="6A7C5B5B" w14:textId="3CF33C6A" w:rsidR="00687254" w:rsidRPr="00E70FA2" w:rsidRDefault="00687254" w:rsidP="00687254">
      <w:pPr>
        <w:rPr>
          <w:rFonts w:ascii="Times New Roman" w:hAnsi="Times New Roman" w:cs="Times New Roman"/>
          <w:sz w:val="24"/>
          <w:szCs w:val="24"/>
        </w:rPr>
      </w:pPr>
      <w:r w:rsidRPr="00496ADF">
        <w:rPr>
          <w:rFonts w:ascii="Times New Roman" w:hAnsi="Times New Roman" w:cs="Times New Roman"/>
          <w:b/>
          <w:sz w:val="24"/>
          <w:szCs w:val="24"/>
        </w:rPr>
        <w:t>Team Members</w:t>
      </w:r>
      <w:r w:rsidRPr="00E70FA2">
        <w:rPr>
          <w:rFonts w:ascii="Times New Roman" w:hAnsi="Times New Roman" w:cs="Times New Roman"/>
          <w:sz w:val="24"/>
          <w:szCs w:val="24"/>
        </w:rPr>
        <w:t xml:space="preserve"> (Name, Title, Department, Institutions if different, and email address for each)</w:t>
      </w:r>
      <w:r w:rsidR="003E1BCB" w:rsidRPr="00E70FA2">
        <w:rPr>
          <w:rFonts w:ascii="Times New Roman" w:hAnsi="Times New Roman" w:cs="Times New Roman"/>
          <w:sz w:val="24"/>
          <w:szCs w:val="24"/>
        </w:rPr>
        <w:t>:</w:t>
      </w:r>
    </w:p>
    <w:p w14:paraId="66687515" w14:textId="125CE5C8" w:rsidR="003B657B" w:rsidRPr="00496ADF" w:rsidRDefault="003B657B" w:rsidP="00700102">
      <w:pPr>
        <w:spacing w:after="0" w:line="240" w:lineRule="auto"/>
        <w:rPr>
          <w:rFonts w:ascii="Times New Roman" w:hAnsi="Times New Roman" w:cs="Times New Roman"/>
          <w:sz w:val="24"/>
          <w:szCs w:val="24"/>
        </w:rPr>
      </w:pPr>
      <w:r w:rsidRPr="00496ADF">
        <w:rPr>
          <w:rFonts w:ascii="Times New Roman" w:hAnsi="Times New Roman" w:cs="Times New Roman"/>
          <w:sz w:val="24"/>
          <w:szCs w:val="24"/>
        </w:rPr>
        <w:t xml:space="preserve">Michael Lewkowicz, Associate Professor of Political Science, </w:t>
      </w:r>
      <w:hyperlink r:id="rId5" w:history="1">
        <w:r w:rsidRPr="00496ADF">
          <w:rPr>
            <w:rStyle w:val="Hyperlink"/>
            <w:rFonts w:ascii="Times New Roman" w:hAnsi="Times New Roman" w:cs="Times New Roman"/>
            <w:sz w:val="24"/>
            <w:szCs w:val="24"/>
          </w:rPr>
          <w:t>mlewkowi@ggc.edu</w:t>
        </w:r>
      </w:hyperlink>
    </w:p>
    <w:p w14:paraId="5766197B" w14:textId="77777777" w:rsidR="003B657B" w:rsidRPr="00496ADF" w:rsidRDefault="003B657B" w:rsidP="00700102">
      <w:pPr>
        <w:spacing w:after="0" w:line="240" w:lineRule="auto"/>
        <w:rPr>
          <w:rFonts w:ascii="Times New Roman" w:hAnsi="Times New Roman" w:cs="Times New Roman"/>
          <w:sz w:val="24"/>
          <w:szCs w:val="24"/>
        </w:rPr>
      </w:pPr>
      <w:r w:rsidRPr="00496ADF">
        <w:rPr>
          <w:rFonts w:ascii="Times New Roman" w:hAnsi="Times New Roman" w:cs="Times New Roman"/>
          <w:sz w:val="24"/>
          <w:szCs w:val="24"/>
        </w:rPr>
        <w:t xml:space="preserve">Dovile Budryte, Professor of Political Science, </w:t>
      </w:r>
      <w:hyperlink r:id="rId6" w:history="1">
        <w:r w:rsidRPr="00496ADF">
          <w:rPr>
            <w:rStyle w:val="Hyperlink"/>
            <w:rFonts w:ascii="Times New Roman" w:hAnsi="Times New Roman" w:cs="Times New Roman"/>
            <w:sz w:val="24"/>
            <w:szCs w:val="24"/>
          </w:rPr>
          <w:t>dbudryte@ggc.edu</w:t>
        </w:r>
      </w:hyperlink>
    </w:p>
    <w:p w14:paraId="02EC5E47" w14:textId="77777777" w:rsidR="003B657B" w:rsidRPr="00496ADF" w:rsidRDefault="003B657B" w:rsidP="00700102">
      <w:pPr>
        <w:spacing w:after="0" w:line="240" w:lineRule="auto"/>
        <w:rPr>
          <w:rFonts w:ascii="Times New Roman" w:hAnsi="Times New Roman" w:cs="Times New Roman"/>
          <w:sz w:val="24"/>
          <w:szCs w:val="24"/>
        </w:rPr>
      </w:pPr>
      <w:r w:rsidRPr="00496ADF">
        <w:rPr>
          <w:rFonts w:ascii="Times New Roman" w:hAnsi="Times New Roman" w:cs="Times New Roman"/>
          <w:sz w:val="24"/>
          <w:szCs w:val="24"/>
        </w:rPr>
        <w:t xml:space="preserve">Scott Boykin, Associate Professor of Political Science, </w:t>
      </w:r>
      <w:hyperlink r:id="rId7" w:history="1">
        <w:r w:rsidRPr="00496ADF">
          <w:rPr>
            <w:rStyle w:val="Hyperlink"/>
            <w:rFonts w:ascii="Times New Roman" w:hAnsi="Times New Roman" w:cs="Times New Roman"/>
            <w:sz w:val="24"/>
            <w:szCs w:val="24"/>
          </w:rPr>
          <w:t>sboykin@ggc.edu</w:t>
        </w:r>
      </w:hyperlink>
    </w:p>
    <w:p w14:paraId="56300BFE" w14:textId="10E7DB7D" w:rsidR="003B657B" w:rsidRPr="00496ADF" w:rsidRDefault="003B657B" w:rsidP="00700102">
      <w:pPr>
        <w:spacing w:after="0" w:line="240" w:lineRule="auto"/>
        <w:rPr>
          <w:rStyle w:val="Hyperlink"/>
          <w:rFonts w:ascii="Times New Roman" w:hAnsi="Times New Roman" w:cs="Times New Roman"/>
          <w:sz w:val="24"/>
          <w:szCs w:val="24"/>
        </w:rPr>
      </w:pPr>
      <w:r w:rsidRPr="00496ADF">
        <w:rPr>
          <w:rFonts w:ascii="Times New Roman" w:hAnsi="Times New Roman" w:cs="Times New Roman"/>
          <w:sz w:val="24"/>
          <w:szCs w:val="24"/>
        </w:rPr>
        <w:t xml:space="preserve">Laura Young, Assistant Professor of Political Science, </w:t>
      </w:r>
      <w:hyperlink r:id="rId8" w:history="1">
        <w:r w:rsidRPr="00496ADF">
          <w:rPr>
            <w:rStyle w:val="Hyperlink"/>
            <w:rFonts w:ascii="Times New Roman" w:hAnsi="Times New Roman" w:cs="Times New Roman"/>
            <w:sz w:val="24"/>
            <w:szCs w:val="24"/>
          </w:rPr>
          <w:t>lyoung6@ggc.edu</w:t>
        </w:r>
      </w:hyperlink>
    </w:p>
    <w:p w14:paraId="29DBF5DF" w14:textId="32078BCF" w:rsidR="003B657B" w:rsidRPr="00496ADF" w:rsidRDefault="003B657B" w:rsidP="00700102">
      <w:pPr>
        <w:spacing w:after="0" w:line="240" w:lineRule="auto"/>
        <w:rPr>
          <w:rFonts w:ascii="Times New Roman" w:hAnsi="Times New Roman" w:cs="Times New Roman"/>
          <w:sz w:val="24"/>
          <w:szCs w:val="24"/>
        </w:rPr>
      </w:pPr>
      <w:r w:rsidRPr="00496ADF">
        <w:rPr>
          <w:rFonts w:ascii="Times New Roman" w:hAnsi="Times New Roman" w:cs="Times New Roman"/>
          <w:sz w:val="24"/>
          <w:szCs w:val="24"/>
        </w:rPr>
        <w:t xml:space="preserve">Yohannes Gedamu:  Instructor of Political Science, </w:t>
      </w:r>
      <w:r w:rsidRPr="00496ADF">
        <w:rPr>
          <w:rFonts w:ascii="Times New Roman" w:hAnsi="Times New Roman" w:cs="Times New Roman"/>
        </w:rPr>
        <w:t xml:space="preserve"> </w:t>
      </w:r>
      <w:hyperlink r:id="rId9" w:tooltip="Email Yohannes Gedamu" w:history="1">
        <w:r w:rsidRPr="00496ADF">
          <w:rPr>
            <w:rStyle w:val="Hyperlink"/>
            <w:rFonts w:ascii="Times New Roman" w:hAnsi="Times New Roman" w:cs="Times New Roman"/>
            <w:sz w:val="24"/>
            <w:szCs w:val="24"/>
          </w:rPr>
          <w:t>ygedamu@ggc.edu</w:t>
        </w:r>
      </w:hyperlink>
    </w:p>
    <w:p w14:paraId="062BEB88" w14:textId="77777777" w:rsidR="00700102" w:rsidRPr="00496ADF" w:rsidRDefault="00700102" w:rsidP="00687254">
      <w:pPr>
        <w:rPr>
          <w:rFonts w:ascii="Times New Roman" w:hAnsi="Times New Roman" w:cs="Times New Roman"/>
          <w:sz w:val="24"/>
          <w:szCs w:val="24"/>
        </w:rPr>
      </w:pPr>
    </w:p>
    <w:p w14:paraId="3FC9927E" w14:textId="76D93750" w:rsidR="00687254" w:rsidRPr="00E70FA2" w:rsidRDefault="00687254" w:rsidP="00687254">
      <w:pPr>
        <w:rPr>
          <w:rFonts w:ascii="Times New Roman" w:hAnsi="Times New Roman" w:cs="Times New Roman"/>
          <w:sz w:val="24"/>
          <w:szCs w:val="24"/>
        </w:rPr>
      </w:pPr>
      <w:r w:rsidRPr="00496ADF">
        <w:rPr>
          <w:rFonts w:ascii="Times New Roman" w:hAnsi="Times New Roman" w:cs="Times New Roman"/>
          <w:b/>
          <w:sz w:val="24"/>
          <w:szCs w:val="24"/>
        </w:rPr>
        <w:t>Project Lead</w:t>
      </w:r>
      <w:r w:rsidR="003E1BCB"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w:t>
      </w:r>
      <w:r w:rsidR="003B657B" w:rsidRPr="00496ADF">
        <w:rPr>
          <w:rFonts w:ascii="Times New Roman" w:hAnsi="Times New Roman" w:cs="Times New Roman"/>
          <w:sz w:val="24"/>
          <w:szCs w:val="24"/>
        </w:rPr>
        <w:t>Michael Lewkowicz</w:t>
      </w:r>
    </w:p>
    <w:p w14:paraId="46A62745" w14:textId="6A73B00B" w:rsidR="00DF79E1" w:rsidRPr="00E70FA2" w:rsidRDefault="00DF79E1" w:rsidP="00E167BE">
      <w:pPr>
        <w:rPr>
          <w:rFonts w:ascii="Times New Roman" w:hAnsi="Times New Roman" w:cs="Times New Roman"/>
          <w:b/>
          <w:sz w:val="24"/>
          <w:szCs w:val="24"/>
        </w:rPr>
      </w:pPr>
      <w:r w:rsidRPr="00496ADF">
        <w:rPr>
          <w:rFonts w:ascii="Times New Roman" w:hAnsi="Times New Roman" w:cs="Times New Roman"/>
          <w:b/>
          <w:sz w:val="24"/>
          <w:szCs w:val="24"/>
        </w:rPr>
        <w:t>Course Name(s) and Course Numbers</w:t>
      </w:r>
      <w:r w:rsidR="003E1BCB"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w:t>
      </w:r>
      <w:r w:rsidR="003B657B" w:rsidRPr="00496ADF">
        <w:rPr>
          <w:rFonts w:ascii="Times New Roman" w:hAnsi="Times New Roman" w:cs="Times New Roman"/>
          <w:sz w:val="24"/>
          <w:szCs w:val="24"/>
        </w:rPr>
        <w:t>POLS 1101:  American Government</w:t>
      </w:r>
    </w:p>
    <w:p w14:paraId="4D2A60B3" w14:textId="51F9C0AC" w:rsidR="00687254" w:rsidRPr="00E70FA2" w:rsidRDefault="007C0B4B" w:rsidP="00E167BE">
      <w:pPr>
        <w:rPr>
          <w:rFonts w:ascii="Times New Roman" w:hAnsi="Times New Roman" w:cs="Times New Roman"/>
          <w:sz w:val="24"/>
          <w:szCs w:val="24"/>
        </w:rPr>
      </w:pPr>
      <w:r w:rsidRPr="00496ADF">
        <w:rPr>
          <w:rFonts w:ascii="Times New Roman" w:hAnsi="Times New Roman" w:cs="Times New Roman"/>
          <w:b/>
          <w:sz w:val="24"/>
          <w:szCs w:val="24"/>
        </w:rPr>
        <w:t>Final Semester of Project</w:t>
      </w:r>
      <w:r w:rsidR="003E1BCB"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Fall 2018</w:t>
      </w:r>
    </w:p>
    <w:p w14:paraId="53F07DA6" w14:textId="0C58C3B1" w:rsidR="007C0B4B" w:rsidRPr="00E70FA2" w:rsidRDefault="007C0B4B" w:rsidP="00E167BE">
      <w:pPr>
        <w:rPr>
          <w:rFonts w:ascii="Times New Roman" w:hAnsi="Times New Roman" w:cs="Times New Roman"/>
          <w:b/>
          <w:i/>
          <w:sz w:val="24"/>
          <w:szCs w:val="24"/>
        </w:rPr>
      </w:pPr>
      <w:r w:rsidRPr="00E70FA2">
        <w:rPr>
          <w:rFonts w:ascii="Times New Roman" w:hAnsi="Times New Roman" w:cs="Times New Roman"/>
          <w:b/>
          <w:i/>
          <w:sz w:val="24"/>
          <w:szCs w:val="24"/>
        </w:rPr>
        <w:t>If applicable</w:t>
      </w:r>
      <w:r w:rsidR="004B6F78" w:rsidRPr="00E70FA2">
        <w:rPr>
          <w:rFonts w:ascii="Times New Roman" w:hAnsi="Times New Roman" w:cs="Times New Roman"/>
          <w:b/>
          <w:i/>
          <w:sz w:val="24"/>
          <w:szCs w:val="24"/>
        </w:rPr>
        <w:t xml:space="preserve"> to your project</w:t>
      </w:r>
      <w:r w:rsidRPr="00E70FA2">
        <w:rPr>
          <w:rFonts w:ascii="Times New Roman" w:hAnsi="Times New Roman" w:cs="Times New Roman"/>
          <w:b/>
          <w:i/>
          <w:sz w:val="24"/>
          <w:szCs w:val="24"/>
        </w:rPr>
        <w:t>:</w:t>
      </w:r>
    </w:p>
    <w:p w14:paraId="22CDF7DF" w14:textId="77777777" w:rsidR="004D3537" w:rsidRPr="00E70FA2" w:rsidRDefault="00DF79E1" w:rsidP="00DF79E1">
      <w:pPr>
        <w:rPr>
          <w:rFonts w:ascii="Times New Roman" w:hAnsi="Times New Roman" w:cs="Times New Roman"/>
          <w:sz w:val="24"/>
          <w:szCs w:val="24"/>
        </w:rPr>
      </w:pPr>
      <w:r w:rsidRPr="00496ADF">
        <w:rPr>
          <w:rFonts w:ascii="Times New Roman" w:hAnsi="Times New Roman" w:cs="Times New Roman"/>
          <w:b/>
          <w:sz w:val="24"/>
          <w:szCs w:val="24"/>
        </w:rPr>
        <w:t>Average Number of Students Per Course Section</w:t>
      </w:r>
      <w:r w:rsidR="003E1BCB" w:rsidRPr="00E70FA2">
        <w:rPr>
          <w:rFonts w:ascii="Times New Roman" w:hAnsi="Times New Roman" w:cs="Times New Roman"/>
          <w:sz w:val="24"/>
          <w:szCs w:val="24"/>
        </w:rPr>
        <w:t>:</w:t>
      </w:r>
      <w:r w:rsidR="003B657B" w:rsidRPr="00E70FA2">
        <w:rPr>
          <w:rFonts w:ascii="Times New Roman" w:hAnsi="Times New Roman" w:cs="Times New Roman"/>
          <w:sz w:val="24"/>
          <w:szCs w:val="24"/>
        </w:rPr>
        <w:t xml:space="preserve">  </w:t>
      </w:r>
    </w:p>
    <w:p w14:paraId="003DF863" w14:textId="037A1A59" w:rsidR="004D3537" w:rsidRPr="00E70FA2" w:rsidRDefault="004D3537" w:rsidP="004D3537">
      <w:pPr>
        <w:spacing w:after="0"/>
        <w:rPr>
          <w:rFonts w:ascii="Times New Roman" w:hAnsi="Times New Roman" w:cs="Times New Roman"/>
          <w:sz w:val="24"/>
          <w:szCs w:val="24"/>
          <w:u w:val="single"/>
        </w:rPr>
      </w:pPr>
      <w:r w:rsidRPr="00E70FA2">
        <w:rPr>
          <w:rFonts w:ascii="Times New Roman" w:hAnsi="Times New Roman" w:cs="Times New Roman"/>
          <w:sz w:val="24"/>
          <w:szCs w:val="24"/>
          <w:u w:val="single"/>
        </w:rPr>
        <w:t xml:space="preserve">Overall: </w:t>
      </w:r>
      <w:r w:rsidRPr="00E70FA2">
        <w:rPr>
          <w:rFonts w:ascii="Times New Roman" w:hAnsi="Times New Roman" w:cs="Times New Roman"/>
          <w:sz w:val="24"/>
          <w:szCs w:val="24"/>
          <w:u w:val="single"/>
        </w:rPr>
        <w:tab/>
      </w:r>
      <w:r w:rsidRPr="00E70FA2">
        <w:rPr>
          <w:rFonts w:ascii="Times New Roman" w:hAnsi="Times New Roman" w:cs="Times New Roman"/>
          <w:sz w:val="24"/>
          <w:szCs w:val="24"/>
          <w:u w:val="single"/>
        </w:rPr>
        <w:tab/>
        <w:t xml:space="preserve">21.9 </w:t>
      </w:r>
    </w:p>
    <w:p w14:paraId="436CAE8C" w14:textId="7E517C41" w:rsidR="004D3537"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Summer 2018:  </w:t>
      </w:r>
      <w:r w:rsidRPr="00E70FA2">
        <w:rPr>
          <w:rFonts w:ascii="Times New Roman" w:hAnsi="Times New Roman" w:cs="Times New Roman"/>
          <w:sz w:val="24"/>
          <w:szCs w:val="24"/>
        </w:rPr>
        <w:tab/>
        <w:t>17.8</w:t>
      </w:r>
    </w:p>
    <w:p w14:paraId="6052F1CB" w14:textId="2C4E10BF" w:rsidR="00DF79E1"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Fall 2018: </w:t>
      </w:r>
      <w:r w:rsidRPr="00E70FA2">
        <w:rPr>
          <w:rFonts w:ascii="Times New Roman" w:hAnsi="Times New Roman" w:cs="Times New Roman"/>
          <w:sz w:val="24"/>
          <w:szCs w:val="24"/>
        </w:rPr>
        <w:tab/>
      </w:r>
      <w:r w:rsidRPr="00E70FA2">
        <w:rPr>
          <w:rFonts w:ascii="Times New Roman" w:hAnsi="Times New Roman" w:cs="Times New Roman"/>
          <w:sz w:val="24"/>
          <w:szCs w:val="24"/>
        </w:rPr>
        <w:tab/>
        <w:t>24.5</w:t>
      </w:r>
    </w:p>
    <w:p w14:paraId="6693F24D" w14:textId="77777777" w:rsidR="004D3537" w:rsidRPr="00E70FA2" w:rsidRDefault="004D3537" w:rsidP="004D3537">
      <w:pPr>
        <w:spacing w:after="0"/>
        <w:rPr>
          <w:rFonts w:ascii="Times New Roman" w:hAnsi="Times New Roman" w:cs="Times New Roman"/>
          <w:sz w:val="24"/>
          <w:szCs w:val="24"/>
        </w:rPr>
      </w:pPr>
    </w:p>
    <w:p w14:paraId="67CE6538" w14:textId="77777777" w:rsidR="004D3537" w:rsidRPr="00E70FA2" w:rsidRDefault="00DF79E1" w:rsidP="00DF79E1">
      <w:pPr>
        <w:rPr>
          <w:rFonts w:ascii="Times New Roman" w:hAnsi="Times New Roman" w:cs="Times New Roman"/>
          <w:sz w:val="24"/>
          <w:szCs w:val="24"/>
        </w:rPr>
      </w:pPr>
      <w:r w:rsidRPr="00496ADF">
        <w:rPr>
          <w:rFonts w:ascii="Times New Roman" w:hAnsi="Times New Roman" w:cs="Times New Roman"/>
          <w:b/>
          <w:sz w:val="24"/>
          <w:szCs w:val="24"/>
        </w:rPr>
        <w:t>Number of Course Sections Affected by Implementation</w:t>
      </w:r>
      <w:r w:rsidR="007C0B4B" w:rsidRPr="00496ADF">
        <w:rPr>
          <w:rFonts w:ascii="Times New Roman" w:hAnsi="Times New Roman" w:cs="Times New Roman"/>
          <w:b/>
          <w:sz w:val="24"/>
          <w:szCs w:val="24"/>
        </w:rPr>
        <w:t xml:space="preserve"> of Revised Resources</w:t>
      </w:r>
      <w:r w:rsidR="003E1BCB" w:rsidRPr="00E70FA2">
        <w:rPr>
          <w:rFonts w:ascii="Times New Roman" w:hAnsi="Times New Roman" w:cs="Times New Roman"/>
          <w:sz w:val="24"/>
          <w:szCs w:val="24"/>
        </w:rPr>
        <w:t>:</w:t>
      </w:r>
      <w:r w:rsidR="004D3537" w:rsidRPr="00E70FA2">
        <w:rPr>
          <w:rFonts w:ascii="Times New Roman" w:hAnsi="Times New Roman" w:cs="Times New Roman"/>
          <w:sz w:val="24"/>
          <w:szCs w:val="24"/>
        </w:rPr>
        <w:t xml:space="preserve">  </w:t>
      </w:r>
    </w:p>
    <w:p w14:paraId="5732FD83" w14:textId="7ACFB7E8" w:rsidR="004D3537" w:rsidRPr="00E70FA2" w:rsidRDefault="004D3537" w:rsidP="004D3537">
      <w:pPr>
        <w:spacing w:after="0"/>
        <w:rPr>
          <w:rFonts w:ascii="Times New Roman" w:hAnsi="Times New Roman" w:cs="Times New Roman"/>
          <w:sz w:val="24"/>
          <w:szCs w:val="24"/>
          <w:u w:val="single"/>
        </w:rPr>
      </w:pPr>
      <w:r w:rsidRPr="00E70FA2">
        <w:rPr>
          <w:rFonts w:ascii="Times New Roman" w:hAnsi="Times New Roman" w:cs="Times New Roman"/>
          <w:sz w:val="24"/>
          <w:szCs w:val="24"/>
          <w:u w:val="single"/>
        </w:rPr>
        <w:t xml:space="preserve">Total #:  </w:t>
      </w:r>
      <w:r w:rsidRPr="00E70FA2">
        <w:rPr>
          <w:rFonts w:ascii="Times New Roman" w:hAnsi="Times New Roman" w:cs="Times New Roman"/>
          <w:sz w:val="24"/>
          <w:szCs w:val="24"/>
          <w:u w:val="single"/>
        </w:rPr>
        <w:tab/>
      </w:r>
      <w:r w:rsidRPr="00E70FA2">
        <w:rPr>
          <w:rFonts w:ascii="Times New Roman" w:hAnsi="Times New Roman" w:cs="Times New Roman"/>
          <w:sz w:val="24"/>
          <w:szCs w:val="24"/>
          <w:u w:val="single"/>
        </w:rPr>
        <w:tab/>
        <w:t>14</w:t>
      </w:r>
    </w:p>
    <w:p w14:paraId="26D5E041" w14:textId="72D48D2B" w:rsidR="004D3537"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Summer 2018:  </w:t>
      </w:r>
      <w:r w:rsidRPr="00E70FA2">
        <w:rPr>
          <w:rFonts w:ascii="Times New Roman" w:hAnsi="Times New Roman" w:cs="Times New Roman"/>
          <w:sz w:val="24"/>
          <w:szCs w:val="24"/>
        </w:rPr>
        <w:tab/>
        <w:t>6</w:t>
      </w:r>
    </w:p>
    <w:p w14:paraId="7608E445" w14:textId="15112DE0" w:rsidR="004D3537"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Fall 2018: </w:t>
      </w:r>
      <w:r w:rsidRPr="00E70FA2">
        <w:rPr>
          <w:rFonts w:ascii="Times New Roman" w:hAnsi="Times New Roman" w:cs="Times New Roman"/>
          <w:sz w:val="24"/>
          <w:szCs w:val="24"/>
        </w:rPr>
        <w:tab/>
      </w:r>
      <w:r w:rsidRPr="00E70FA2">
        <w:rPr>
          <w:rFonts w:ascii="Times New Roman" w:hAnsi="Times New Roman" w:cs="Times New Roman"/>
          <w:sz w:val="24"/>
          <w:szCs w:val="24"/>
        </w:rPr>
        <w:tab/>
        <w:t>8</w:t>
      </w:r>
    </w:p>
    <w:p w14:paraId="0C2DA768" w14:textId="77777777" w:rsidR="00496ADF" w:rsidRDefault="00496ADF" w:rsidP="00DF79E1">
      <w:pPr>
        <w:rPr>
          <w:rFonts w:ascii="Times New Roman" w:hAnsi="Times New Roman" w:cs="Times New Roman"/>
          <w:b/>
          <w:sz w:val="24"/>
          <w:szCs w:val="24"/>
        </w:rPr>
      </w:pPr>
    </w:p>
    <w:p w14:paraId="6AA64C08" w14:textId="56797295" w:rsidR="00DF79E1" w:rsidRPr="00E70FA2" w:rsidRDefault="00DF79E1" w:rsidP="00DF79E1">
      <w:pPr>
        <w:rPr>
          <w:rFonts w:ascii="Times New Roman" w:hAnsi="Times New Roman" w:cs="Times New Roman"/>
          <w:sz w:val="24"/>
          <w:szCs w:val="24"/>
        </w:rPr>
      </w:pPr>
      <w:r w:rsidRPr="00496ADF">
        <w:rPr>
          <w:rFonts w:ascii="Times New Roman" w:hAnsi="Times New Roman" w:cs="Times New Roman"/>
          <w:b/>
          <w:sz w:val="24"/>
          <w:szCs w:val="24"/>
        </w:rPr>
        <w:t>Total Number of Stud</w:t>
      </w:r>
      <w:r w:rsidR="003E1BCB" w:rsidRPr="00496ADF">
        <w:rPr>
          <w:rFonts w:ascii="Times New Roman" w:hAnsi="Times New Roman" w:cs="Times New Roman"/>
          <w:b/>
          <w:sz w:val="24"/>
          <w:szCs w:val="24"/>
        </w:rPr>
        <w:t>ents Affected by Implementation</w:t>
      </w:r>
      <w:r w:rsidR="007C0B4B" w:rsidRPr="00496ADF">
        <w:rPr>
          <w:rFonts w:ascii="Times New Roman" w:hAnsi="Times New Roman" w:cs="Times New Roman"/>
          <w:b/>
          <w:sz w:val="24"/>
          <w:szCs w:val="24"/>
        </w:rPr>
        <w:t xml:space="preserve"> of Revised Resources</w:t>
      </w:r>
    </w:p>
    <w:p w14:paraId="4996DA5A" w14:textId="148A3B25" w:rsidR="004D3537" w:rsidRPr="00E70FA2" w:rsidRDefault="004D3537" w:rsidP="004D3537">
      <w:pPr>
        <w:spacing w:after="0"/>
        <w:rPr>
          <w:rFonts w:ascii="Times New Roman" w:hAnsi="Times New Roman" w:cs="Times New Roman"/>
          <w:sz w:val="24"/>
          <w:szCs w:val="24"/>
          <w:u w:val="single"/>
        </w:rPr>
      </w:pPr>
      <w:r w:rsidRPr="00E70FA2">
        <w:rPr>
          <w:rFonts w:ascii="Times New Roman" w:hAnsi="Times New Roman" w:cs="Times New Roman"/>
          <w:sz w:val="24"/>
          <w:szCs w:val="24"/>
          <w:u w:val="single"/>
        </w:rPr>
        <w:t xml:space="preserve">Total #:  </w:t>
      </w:r>
      <w:r w:rsidRPr="00E70FA2">
        <w:rPr>
          <w:rFonts w:ascii="Times New Roman" w:hAnsi="Times New Roman" w:cs="Times New Roman"/>
          <w:sz w:val="24"/>
          <w:szCs w:val="24"/>
          <w:u w:val="single"/>
        </w:rPr>
        <w:tab/>
      </w:r>
      <w:r w:rsidRPr="00E70FA2">
        <w:rPr>
          <w:rFonts w:ascii="Times New Roman" w:hAnsi="Times New Roman" w:cs="Times New Roman"/>
          <w:sz w:val="24"/>
          <w:szCs w:val="24"/>
          <w:u w:val="single"/>
        </w:rPr>
        <w:tab/>
        <w:t>285</w:t>
      </w:r>
    </w:p>
    <w:p w14:paraId="3B4381B7" w14:textId="5CE32686" w:rsidR="004D3537"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Summer 2018:  </w:t>
      </w:r>
      <w:r w:rsidRPr="00E70FA2">
        <w:rPr>
          <w:rFonts w:ascii="Times New Roman" w:hAnsi="Times New Roman" w:cs="Times New Roman"/>
          <w:sz w:val="24"/>
          <w:szCs w:val="24"/>
        </w:rPr>
        <w:tab/>
        <w:t>196</w:t>
      </w:r>
    </w:p>
    <w:p w14:paraId="27D42D36" w14:textId="1149C999" w:rsidR="004D3537" w:rsidRPr="00E70FA2" w:rsidRDefault="004D3537" w:rsidP="004D3537">
      <w:pPr>
        <w:spacing w:after="0"/>
        <w:rPr>
          <w:rFonts w:ascii="Times New Roman" w:hAnsi="Times New Roman" w:cs="Times New Roman"/>
          <w:sz w:val="24"/>
          <w:szCs w:val="24"/>
        </w:rPr>
      </w:pPr>
      <w:r w:rsidRPr="00E70FA2">
        <w:rPr>
          <w:rFonts w:ascii="Times New Roman" w:hAnsi="Times New Roman" w:cs="Times New Roman"/>
          <w:sz w:val="24"/>
          <w:szCs w:val="24"/>
        </w:rPr>
        <w:t xml:space="preserve">Fall 2018: </w:t>
      </w:r>
      <w:r w:rsidRPr="00E70FA2">
        <w:rPr>
          <w:rFonts w:ascii="Times New Roman" w:hAnsi="Times New Roman" w:cs="Times New Roman"/>
          <w:sz w:val="24"/>
          <w:szCs w:val="24"/>
        </w:rPr>
        <w:tab/>
      </w:r>
      <w:r w:rsidRPr="00E70FA2">
        <w:rPr>
          <w:rFonts w:ascii="Times New Roman" w:hAnsi="Times New Roman" w:cs="Times New Roman"/>
          <w:sz w:val="24"/>
          <w:szCs w:val="24"/>
        </w:rPr>
        <w:tab/>
        <w:t>89</w:t>
      </w:r>
    </w:p>
    <w:p w14:paraId="038DDCB1" w14:textId="56C7A562" w:rsidR="004B6F78" w:rsidRPr="00E70FA2" w:rsidRDefault="004B6F78" w:rsidP="00DF79E1">
      <w:pPr>
        <w:rPr>
          <w:rFonts w:ascii="Times New Roman" w:hAnsi="Times New Roman" w:cs="Times New Roman"/>
          <w:b/>
          <w:sz w:val="24"/>
          <w:szCs w:val="24"/>
        </w:rPr>
      </w:pPr>
    </w:p>
    <w:p w14:paraId="6674B072" w14:textId="699EEFBB" w:rsidR="00DF79E1" w:rsidRPr="00E70FA2" w:rsidRDefault="00AF4890" w:rsidP="004B6F78">
      <w:pPr>
        <w:pStyle w:val="Heading1"/>
        <w:rPr>
          <w:rFonts w:ascii="Times New Roman" w:hAnsi="Times New Roman" w:cs="Times New Roman"/>
        </w:rPr>
      </w:pPr>
      <w:r w:rsidRPr="00E70FA2">
        <w:rPr>
          <w:rFonts w:ascii="Times New Roman" w:hAnsi="Times New Roman" w:cs="Times New Roman"/>
        </w:rPr>
        <w:lastRenderedPageBreak/>
        <w:t>1</w:t>
      </w:r>
      <w:r w:rsidR="00DF79E1" w:rsidRPr="00E70FA2">
        <w:rPr>
          <w:rFonts w:ascii="Times New Roman" w:hAnsi="Times New Roman" w:cs="Times New Roman"/>
        </w:rPr>
        <w:t xml:space="preserve">.  </w:t>
      </w:r>
      <w:r w:rsidR="007C0B4B" w:rsidRPr="00E70FA2">
        <w:rPr>
          <w:rFonts w:ascii="Times New Roman" w:hAnsi="Times New Roman" w:cs="Times New Roman"/>
        </w:rPr>
        <w:t xml:space="preserve">Project </w:t>
      </w:r>
      <w:r w:rsidR="00DF79E1" w:rsidRPr="00E70FA2">
        <w:rPr>
          <w:rFonts w:ascii="Times New Roman" w:hAnsi="Times New Roman" w:cs="Times New Roman"/>
        </w:rPr>
        <w:t>Narrative</w:t>
      </w:r>
    </w:p>
    <w:p w14:paraId="64BAF7D1" w14:textId="4B85C68E" w:rsidR="007C0B4B" w:rsidRPr="00E70FA2" w:rsidRDefault="00DF79E1" w:rsidP="007C0B4B">
      <w:pPr>
        <w:pStyle w:val="ListParagraph"/>
        <w:ind w:left="360"/>
        <w:rPr>
          <w:rFonts w:ascii="Times New Roman" w:hAnsi="Times New Roman" w:cs="Times New Roman"/>
          <w:i/>
          <w:sz w:val="24"/>
          <w:szCs w:val="24"/>
        </w:rPr>
      </w:pPr>
      <w:r w:rsidRPr="00E70FA2">
        <w:rPr>
          <w:rFonts w:ascii="Times New Roman" w:hAnsi="Times New Roman" w:cs="Times New Roman"/>
          <w:i/>
          <w:sz w:val="24"/>
          <w:szCs w:val="24"/>
        </w:rPr>
        <w:t>Describe</w:t>
      </w:r>
      <w:r w:rsidR="001B2107" w:rsidRPr="00E70FA2">
        <w:rPr>
          <w:rFonts w:ascii="Times New Roman" w:hAnsi="Times New Roman" w:cs="Times New Roman"/>
          <w:i/>
          <w:sz w:val="24"/>
          <w:szCs w:val="24"/>
        </w:rPr>
        <w:t xml:space="preserve"> the </w:t>
      </w:r>
      <w:r w:rsidR="007C0B4B" w:rsidRPr="00E70FA2">
        <w:rPr>
          <w:rFonts w:ascii="Times New Roman" w:hAnsi="Times New Roman" w:cs="Times New Roman"/>
          <w:i/>
          <w:sz w:val="24"/>
          <w:szCs w:val="24"/>
        </w:rPr>
        <w:t>course of your revision or ancillary creation project, including</w:t>
      </w:r>
    </w:p>
    <w:p w14:paraId="38E42C53" w14:textId="6D3E2AFE" w:rsidR="00DF79E1" w:rsidRPr="00E70FA2" w:rsidRDefault="007C0B4B" w:rsidP="007C0B4B">
      <w:pPr>
        <w:pStyle w:val="ListParagraph"/>
        <w:numPr>
          <w:ilvl w:val="0"/>
          <w:numId w:val="8"/>
        </w:numPr>
        <w:rPr>
          <w:rFonts w:ascii="Times New Roman" w:hAnsi="Times New Roman" w:cs="Times New Roman"/>
          <w:i/>
          <w:sz w:val="24"/>
          <w:szCs w:val="24"/>
        </w:rPr>
      </w:pPr>
      <w:r w:rsidRPr="00E70FA2">
        <w:rPr>
          <w:rFonts w:ascii="Times New Roman" w:hAnsi="Times New Roman" w:cs="Times New Roman"/>
          <w:i/>
          <w:sz w:val="24"/>
          <w:szCs w:val="24"/>
        </w:rPr>
        <w:t>A summary of your project’s purpose, plan, and timeline</w:t>
      </w:r>
      <w:r w:rsidR="0015324D" w:rsidRPr="00E70FA2">
        <w:rPr>
          <w:rFonts w:ascii="Times New Roman" w:hAnsi="Times New Roman" w:cs="Times New Roman"/>
          <w:i/>
          <w:sz w:val="24"/>
          <w:szCs w:val="24"/>
        </w:rPr>
        <w:t>.</w:t>
      </w:r>
    </w:p>
    <w:p w14:paraId="6AC83118" w14:textId="050438A1" w:rsidR="0015324D" w:rsidRPr="00E70FA2" w:rsidRDefault="0015324D" w:rsidP="007C0B4B">
      <w:pPr>
        <w:pStyle w:val="ListParagraph"/>
        <w:numPr>
          <w:ilvl w:val="0"/>
          <w:numId w:val="8"/>
        </w:numPr>
        <w:rPr>
          <w:rFonts w:ascii="Times New Roman" w:hAnsi="Times New Roman" w:cs="Times New Roman"/>
          <w:i/>
          <w:sz w:val="24"/>
          <w:szCs w:val="24"/>
        </w:rPr>
      </w:pPr>
      <w:r w:rsidRPr="00E70FA2">
        <w:rPr>
          <w:rFonts w:ascii="Times New Roman" w:hAnsi="Times New Roman" w:cs="Times New Roman"/>
          <w:i/>
          <w:sz w:val="24"/>
          <w:szCs w:val="24"/>
        </w:rPr>
        <w:t>The original works which were revised or added to, with links.</w:t>
      </w:r>
    </w:p>
    <w:p w14:paraId="2D464CBD" w14:textId="1DC016FA" w:rsidR="0015324D" w:rsidRPr="00E70FA2" w:rsidRDefault="0015324D" w:rsidP="0015324D">
      <w:pPr>
        <w:pStyle w:val="ListParagraph"/>
        <w:numPr>
          <w:ilvl w:val="1"/>
          <w:numId w:val="8"/>
        </w:numPr>
        <w:rPr>
          <w:rFonts w:ascii="Times New Roman" w:hAnsi="Times New Roman" w:cs="Times New Roman"/>
          <w:i/>
          <w:sz w:val="24"/>
          <w:szCs w:val="24"/>
        </w:rPr>
      </w:pPr>
      <w:r w:rsidRPr="00E70FA2">
        <w:rPr>
          <w:rFonts w:ascii="Times New Roman" w:hAnsi="Times New Roman" w:cs="Times New Roman"/>
          <w:i/>
          <w:sz w:val="24"/>
          <w:szCs w:val="24"/>
        </w:rPr>
        <w:t xml:space="preserve">For example, if you revised an open textbook, give the title, author, and link. </w:t>
      </w:r>
    </w:p>
    <w:p w14:paraId="006AB041" w14:textId="0DFD30C3" w:rsidR="007C0B4B" w:rsidRPr="00E70FA2" w:rsidRDefault="007C0B4B" w:rsidP="007C0B4B">
      <w:pPr>
        <w:pStyle w:val="ListParagraph"/>
        <w:numPr>
          <w:ilvl w:val="0"/>
          <w:numId w:val="8"/>
        </w:numPr>
        <w:rPr>
          <w:rFonts w:ascii="Times New Roman" w:hAnsi="Times New Roman" w:cs="Times New Roman"/>
          <w:i/>
          <w:sz w:val="24"/>
          <w:szCs w:val="24"/>
        </w:rPr>
      </w:pPr>
      <w:r w:rsidRPr="00E70FA2">
        <w:rPr>
          <w:rFonts w:ascii="Times New Roman" w:hAnsi="Times New Roman" w:cs="Times New Roman"/>
          <w:i/>
          <w:sz w:val="24"/>
          <w:szCs w:val="24"/>
        </w:rPr>
        <w:t>A narrative description of how the project’s plan was carried out</w:t>
      </w:r>
      <w:r w:rsidR="0015324D" w:rsidRPr="00E70FA2">
        <w:rPr>
          <w:rFonts w:ascii="Times New Roman" w:hAnsi="Times New Roman" w:cs="Times New Roman"/>
          <w:i/>
          <w:sz w:val="24"/>
          <w:szCs w:val="24"/>
        </w:rPr>
        <w:t>.</w:t>
      </w:r>
    </w:p>
    <w:p w14:paraId="37A6611B" w14:textId="5356A02E" w:rsidR="00DF79E1" w:rsidRDefault="007C0B4B" w:rsidP="00DF79E1">
      <w:pPr>
        <w:pStyle w:val="ListParagraph"/>
        <w:numPr>
          <w:ilvl w:val="0"/>
          <w:numId w:val="8"/>
        </w:numPr>
        <w:rPr>
          <w:rFonts w:ascii="Times New Roman" w:hAnsi="Times New Roman" w:cs="Times New Roman"/>
          <w:i/>
          <w:sz w:val="24"/>
          <w:szCs w:val="24"/>
        </w:rPr>
      </w:pPr>
      <w:r w:rsidRPr="00E70FA2">
        <w:rPr>
          <w:rFonts w:ascii="Times New Roman" w:hAnsi="Times New Roman" w:cs="Times New Roman"/>
          <w:i/>
          <w:sz w:val="24"/>
          <w:szCs w:val="24"/>
        </w:rPr>
        <w:t>Lessons learned, including anything you would do differently next time</w:t>
      </w:r>
      <w:r w:rsidR="0015324D" w:rsidRPr="00E70FA2">
        <w:rPr>
          <w:rFonts w:ascii="Times New Roman" w:hAnsi="Times New Roman" w:cs="Times New Roman"/>
          <w:i/>
          <w:sz w:val="24"/>
          <w:szCs w:val="24"/>
        </w:rPr>
        <w:t>.</w:t>
      </w:r>
    </w:p>
    <w:p w14:paraId="3D4BF2C8" w14:textId="77777777" w:rsidR="00567E2B" w:rsidRPr="00E70FA2" w:rsidRDefault="00567E2B" w:rsidP="00567E2B">
      <w:pPr>
        <w:pStyle w:val="ListParagraph"/>
        <w:spacing w:after="0" w:line="240" w:lineRule="auto"/>
        <w:ind w:left="1080"/>
        <w:rPr>
          <w:rFonts w:ascii="Times New Roman" w:hAnsi="Times New Roman" w:cs="Times New Roman"/>
          <w:i/>
          <w:sz w:val="24"/>
          <w:szCs w:val="24"/>
        </w:rPr>
      </w:pPr>
    </w:p>
    <w:p w14:paraId="0CC62219" w14:textId="5DB757F1" w:rsidR="00586070" w:rsidRPr="00E70FA2" w:rsidRDefault="00586070" w:rsidP="00567E2B">
      <w:pPr>
        <w:pStyle w:val="ListParagraph"/>
        <w:numPr>
          <w:ilvl w:val="0"/>
          <w:numId w:val="17"/>
        </w:numPr>
        <w:spacing w:after="0" w:line="240" w:lineRule="auto"/>
        <w:ind w:left="360"/>
        <w:contextualSpacing w:val="0"/>
        <w:rPr>
          <w:rFonts w:ascii="Times New Roman" w:hAnsi="Times New Roman" w:cs="Times New Roman"/>
          <w:b/>
          <w:sz w:val="24"/>
          <w:szCs w:val="24"/>
        </w:rPr>
      </w:pPr>
      <w:r w:rsidRPr="00E70FA2">
        <w:rPr>
          <w:rFonts w:ascii="Times New Roman" w:hAnsi="Times New Roman" w:cs="Times New Roman"/>
          <w:b/>
          <w:sz w:val="24"/>
          <w:szCs w:val="24"/>
        </w:rPr>
        <w:t xml:space="preserve">Review of 2017 </w:t>
      </w:r>
      <w:r w:rsidR="002821B5" w:rsidRPr="00E70FA2">
        <w:rPr>
          <w:rFonts w:ascii="Times New Roman" w:hAnsi="Times New Roman" w:cs="Times New Roman"/>
          <w:b/>
          <w:sz w:val="24"/>
          <w:szCs w:val="24"/>
        </w:rPr>
        <w:t>Project</w:t>
      </w:r>
    </w:p>
    <w:p w14:paraId="35FC3C00" w14:textId="591CABE6" w:rsidR="00567E2B" w:rsidRDefault="00700102"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During the spring, summer and fall 2017 semesters, our team developed and implemented a different approach to teaching the introductory American Government course</w:t>
      </w:r>
      <w:r w:rsidR="00440ADD">
        <w:rPr>
          <w:rFonts w:ascii="Times New Roman" w:hAnsi="Times New Roman" w:cs="Times New Roman"/>
          <w:sz w:val="24"/>
          <w:szCs w:val="24"/>
        </w:rPr>
        <w:t>;</w:t>
      </w:r>
      <w:r w:rsidR="00440ADD" w:rsidRPr="00E70FA2">
        <w:rPr>
          <w:rFonts w:ascii="Times New Roman" w:hAnsi="Times New Roman" w:cs="Times New Roman"/>
          <w:sz w:val="24"/>
          <w:szCs w:val="24"/>
        </w:rPr>
        <w:t xml:space="preserve"> </w:t>
      </w:r>
      <w:r w:rsidRPr="00E70FA2">
        <w:rPr>
          <w:rFonts w:ascii="Times New Roman" w:hAnsi="Times New Roman" w:cs="Times New Roman"/>
          <w:sz w:val="24"/>
          <w:szCs w:val="24"/>
        </w:rPr>
        <w:t xml:space="preserve">one that eschewed the traditional textbook in favor of open educational resources and classroom activities.  </w:t>
      </w:r>
    </w:p>
    <w:p w14:paraId="36C6B662" w14:textId="77777777" w:rsidR="00567E2B" w:rsidRDefault="00567E2B" w:rsidP="00567E2B">
      <w:pPr>
        <w:spacing w:after="0" w:line="240" w:lineRule="auto"/>
        <w:rPr>
          <w:rFonts w:ascii="Times New Roman" w:hAnsi="Times New Roman" w:cs="Times New Roman"/>
          <w:sz w:val="24"/>
          <w:szCs w:val="24"/>
        </w:rPr>
      </w:pPr>
    </w:p>
    <w:p w14:paraId="070617B2" w14:textId="77777777" w:rsidR="00567E2B" w:rsidRDefault="00586070"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Throughout the duration of this study, our team members used the same free Open </w:t>
      </w:r>
      <w:proofErr w:type="spellStart"/>
      <w:r w:rsidRPr="00E70FA2">
        <w:rPr>
          <w:rFonts w:ascii="Times New Roman" w:hAnsi="Times New Roman" w:cs="Times New Roman"/>
          <w:sz w:val="24"/>
          <w:szCs w:val="24"/>
        </w:rPr>
        <w:t>Stax</w:t>
      </w:r>
      <w:proofErr w:type="spellEnd"/>
      <w:r w:rsidRPr="00E70FA2">
        <w:rPr>
          <w:rFonts w:ascii="Times New Roman" w:hAnsi="Times New Roman" w:cs="Times New Roman"/>
          <w:sz w:val="24"/>
          <w:szCs w:val="24"/>
        </w:rPr>
        <w:t xml:space="preserve"> textbook (Glen </w:t>
      </w:r>
      <w:proofErr w:type="spellStart"/>
      <w:r w:rsidRPr="00E70FA2">
        <w:rPr>
          <w:rFonts w:ascii="Times New Roman" w:hAnsi="Times New Roman" w:cs="Times New Roman"/>
          <w:sz w:val="24"/>
          <w:szCs w:val="24"/>
        </w:rPr>
        <w:t>Krutz</w:t>
      </w:r>
      <w:proofErr w:type="spellEnd"/>
      <w:r w:rsidRPr="00E70FA2">
        <w:rPr>
          <w:rFonts w:ascii="Times New Roman" w:hAnsi="Times New Roman" w:cs="Times New Roman"/>
          <w:sz w:val="24"/>
          <w:szCs w:val="24"/>
        </w:rPr>
        <w:t xml:space="preserve"> and Sylvie </w:t>
      </w:r>
      <w:proofErr w:type="spellStart"/>
      <w:r w:rsidRPr="00E70FA2">
        <w:rPr>
          <w:rFonts w:ascii="Times New Roman" w:hAnsi="Times New Roman" w:cs="Times New Roman"/>
          <w:sz w:val="24"/>
          <w:szCs w:val="24"/>
        </w:rPr>
        <w:t>Waskiewicz</w:t>
      </w:r>
      <w:proofErr w:type="spellEnd"/>
      <w:r w:rsidRPr="00E70FA2">
        <w:rPr>
          <w:rFonts w:ascii="Times New Roman" w:hAnsi="Times New Roman" w:cs="Times New Roman"/>
          <w:sz w:val="24"/>
          <w:szCs w:val="24"/>
        </w:rPr>
        <w:t xml:space="preserve">, </w:t>
      </w:r>
      <w:r w:rsidRPr="00E70FA2">
        <w:rPr>
          <w:rStyle w:val="Strong"/>
          <w:rFonts w:ascii="Times New Roman" w:hAnsi="Times New Roman" w:cs="Times New Roman"/>
          <w:sz w:val="24"/>
          <w:szCs w:val="24"/>
        </w:rPr>
        <w:t>American Government</w:t>
      </w:r>
      <w:r w:rsidRPr="00E70FA2">
        <w:rPr>
          <w:rFonts w:ascii="Times New Roman" w:hAnsi="Times New Roman" w:cs="Times New Roman"/>
          <w:sz w:val="24"/>
          <w:szCs w:val="24"/>
        </w:rPr>
        <w:t xml:space="preserve">, OpenStax, ISBN-10 1938168178).  </w:t>
      </w:r>
      <w:r w:rsidR="00496ADF">
        <w:rPr>
          <w:rFonts w:ascii="Times New Roman" w:hAnsi="Times New Roman" w:cs="Times New Roman"/>
          <w:sz w:val="24"/>
          <w:szCs w:val="24"/>
        </w:rPr>
        <w:t>We also</w:t>
      </w:r>
      <w:r w:rsidRPr="00E70FA2">
        <w:rPr>
          <w:rFonts w:ascii="Times New Roman" w:hAnsi="Times New Roman" w:cs="Times New Roman"/>
          <w:sz w:val="24"/>
          <w:szCs w:val="24"/>
        </w:rPr>
        <w:t xml:space="preserve"> developed a collection of classroom activities</w:t>
      </w:r>
      <w:r w:rsidR="00496ADF">
        <w:rPr>
          <w:rFonts w:ascii="Times New Roman" w:hAnsi="Times New Roman" w:cs="Times New Roman"/>
          <w:sz w:val="24"/>
          <w:szCs w:val="24"/>
        </w:rPr>
        <w:t xml:space="preserve"> to facilitate student interaction.  These activities were </w:t>
      </w:r>
      <w:r w:rsidRPr="00E70FA2">
        <w:rPr>
          <w:rFonts w:ascii="Times New Roman" w:hAnsi="Times New Roman" w:cs="Times New Roman"/>
          <w:sz w:val="24"/>
          <w:szCs w:val="24"/>
        </w:rPr>
        <w:t>organized around the chapters</w:t>
      </w:r>
      <w:r w:rsidR="00496ADF">
        <w:rPr>
          <w:rFonts w:ascii="Times New Roman" w:hAnsi="Times New Roman" w:cs="Times New Roman"/>
          <w:sz w:val="24"/>
          <w:szCs w:val="24"/>
        </w:rPr>
        <w:t xml:space="preserve"> of the online text.</w:t>
      </w:r>
      <w:r w:rsidRPr="00E70FA2">
        <w:rPr>
          <w:rFonts w:ascii="Times New Roman" w:hAnsi="Times New Roman" w:cs="Times New Roman"/>
          <w:sz w:val="24"/>
          <w:szCs w:val="24"/>
        </w:rPr>
        <w:t xml:space="preserve"> </w:t>
      </w:r>
    </w:p>
    <w:p w14:paraId="5E328346" w14:textId="004F8DF8" w:rsidR="00586070" w:rsidRPr="00E70FA2" w:rsidRDefault="00586070"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 </w:t>
      </w:r>
    </w:p>
    <w:p w14:paraId="006E2FBE" w14:textId="0FC7CEC7" w:rsidR="00E50413" w:rsidRDefault="00586070"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To measure the </w:t>
      </w:r>
      <w:r w:rsidR="00496ADF">
        <w:rPr>
          <w:rFonts w:ascii="Times New Roman" w:hAnsi="Times New Roman" w:cs="Times New Roman"/>
          <w:sz w:val="24"/>
          <w:szCs w:val="24"/>
        </w:rPr>
        <w:t>effectiveness</w:t>
      </w:r>
      <w:r w:rsidRPr="00E70FA2">
        <w:rPr>
          <w:rFonts w:ascii="Times New Roman" w:hAnsi="Times New Roman" w:cs="Times New Roman"/>
          <w:sz w:val="24"/>
          <w:szCs w:val="24"/>
        </w:rPr>
        <w:t xml:space="preserve"> of our approach, we conducted baseline and final assessment quizzes designed to assess student knowledge </w:t>
      </w:r>
      <w:r w:rsidR="00E50413" w:rsidRPr="00E70FA2">
        <w:rPr>
          <w:rFonts w:ascii="Times New Roman" w:hAnsi="Times New Roman" w:cs="Times New Roman"/>
          <w:sz w:val="24"/>
          <w:szCs w:val="24"/>
        </w:rPr>
        <w:t xml:space="preserve">of key course concepts. Through these </w:t>
      </w:r>
      <w:r w:rsidR="00D266C6" w:rsidRPr="00E70FA2">
        <w:rPr>
          <w:rFonts w:ascii="Times New Roman" w:hAnsi="Times New Roman" w:cs="Times New Roman"/>
          <w:sz w:val="24"/>
          <w:szCs w:val="24"/>
        </w:rPr>
        <w:t xml:space="preserve">multiple-choice </w:t>
      </w:r>
      <w:r w:rsidR="00E50413" w:rsidRPr="00E70FA2">
        <w:rPr>
          <w:rFonts w:ascii="Times New Roman" w:hAnsi="Times New Roman" w:cs="Times New Roman"/>
          <w:sz w:val="24"/>
          <w:szCs w:val="24"/>
        </w:rPr>
        <w:t xml:space="preserve">quizzes, we sought to measure improvement in student performance amongst students using OER materials and classroom activities, especially </w:t>
      </w:r>
      <w:r w:rsidR="00496ADF">
        <w:rPr>
          <w:rFonts w:ascii="Times New Roman" w:hAnsi="Times New Roman" w:cs="Times New Roman"/>
          <w:sz w:val="24"/>
          <w:szCs w:val="24"/>
        </w:rPr>
        <w:t xml:space="preserve">as </w:t>
      </w:r>
      <w:r w:rsidR="00E50413" w:rsidRPr="00E70FA2">
        <w:rPr>
          <w:rFonts w:ascii="Times New Roman" w:hAnsi="Times New Roman" w:cs="Times New Roman"/>
          <w:sz w:val="24"/>
          <w:szCs w:val="24"/>
        </w:rPr>
        <w:t xml:space="preserve">compared to those who use the traditional textbook.  </w:t>
      </w:r>
    </w:p>
    <w:p w14:paraId="7F54523D" w14:textId="77777777" w:rsidR="00567E2B" w:rsidRPr="00E70FA2" w:rsidRDefault="00567E2B" w:rsidP="00567E2B">
      <w:pPr>
        <w:spacing w:after="0" w:line="240" w:lineRule="auto"/>
        <w:rPr>
          <w:rFonts w:ascii="Times New Roman" w:hAnsi="Times New Roman" w:cs="Times New Roman"/>
          <w:sz w:val="24"/>
          <w:szCs w:val="24"/>
        </w:rPr>
      </w:pPr>
    </w:p>
    <w:p w14:paraId="7D24F6CA" w14:textId="60E3FAB0" w:rsidR="00E50413" w:rsidRDefault="00E50413"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In addition to the assessment quizzes, we incorporated focus groups in which we asked the students to try to come to a consensus as to course materials and activities they saw as most and least useful. We also included a question exploring the extent to which the activities</w:t>
      </w:r>
      <w:r w:rsidR="002821B5" w:rsidRPr="00E70FA2">
        <w:rPr>
          <w:rFonts w:ascii="Times New Roman" w:hAnsi="Times New Roman" w:cs="Times New Roman"/>
          <w:sz w:val="24"/>
          <w:szCs w:val="24"/>
        </w:rPr>
        <w:t xml:space="preserve"> helped to engage our diverse student body:</w:t>
      </w:r>
      <w:r w:rsidRPr="00E70FA2">
        <w:rPr>
          <w:rFonts w:ascii="Times New Roman" w:hAnsi="Times New Roman" w:cs="Times New Roman"/>
          <w:sz w:val="24"/>
          <w:szCs w:val="24"/>
        </w:rPr>
        <w:t xml:space="preserve"> “Based on what you’ve learned this semester, briefly describe three ways in which the U.S. political system performs in accommodating an increasingly diverse society.” </w:t>
      </w:r>
    </w:p>
    <w:p w14:paraId="25151239" w14:textId="77777777" w:rsidR="00567E2B" w:rsidRPr="00E70FA2" w:rsidRDefault="00567E2B" w:rsidP="00567E2B">
      <w:pPr>
        <w:spacing w:after="0" w:line="240" w:lineRule="auto"/>
        <w:rPr>
          <w:rFonts w:ascii="Times New Roman" w:hAnsi="Times New Roman" w:cs="Times New Roman"/>
          <w:sz w:val="24"/>
          <w:szCs w:val="24"/>
        </w:rPr>
      </w:pPr>
    </w:p>
    <w:p w14:paraId="05A2D95B" w14:textId="4FCBBB53" w:rsidR="00586070" w:rsidRPr="00E70FA2" w:rsidRDefault="00E50413" w:rsidP="00567E2B">
      <w:pPr>
        <w:pStyle w:val="ListParagraph"/>
        <w:numPr>
          <w:ilvl w:val="0"/>
          <w:numId w:val="17"/>
        </w:numPr>
        <w:spacing w:after="0" w:line="240" w:lineRule="auto"/>
        <w:ind w:left="360"/>
        <w:contextualSpacing w:val="0"/>
        <w:rPr>
          <w:rFonts w:ascii="Times New Roman" w:hAnsi="Times New Roman" w:cs="Times New Roman"/>
          <w:b/>
          <w:sz w:val="24"/>
          <w:szCs w:val="24"/>
        </w:rPr>
      </w:pPr>
      <w:r w:rsidRPr="00E70FA2">
        <w:rPr>
          <w:rFonts w:ascii="Times New Roman" w:hAnsi="Times New Roman" w:cs="Times New Roman"/>
          <w:b/>
          <w:sz w:val="24"/>
          <w:szCs w:val="24"/>
        </w:rPr>
        <w:t xml:space="preserve">2018 </w:t>
      </w:r>
      <w:r w:rsidR="002821B5" w:rsidRPr="00E70FA2">
        <w:rPr>
          <w:rFonts w:ascii="Times New Roman" w:hAnsi="Times New Roman" w:cs="Times New Roman"/>
          <w:b/>
          <w:sz w:val="24"/>
          <w:szCs w:val="24"/>
        </w:rPr>
        <w:t>Updated Project</w:t>
      </w:r>
    </w:p>
    <w:p w14:paraId="352D49B8" w14:textId="77777777" w:rsidR="00567E2B" w:rsidRDefault="00567E2B" w:rsidP="00567E2B">
      <w:pPr>
        <w:spacing w:after="0" w:line="240" w:lineRule="auto"/>
        <w:rPr>
          <w:rFonts w:ascii="Times New Roman" w:hAnsi="Times New Roman" w:cs="Times New Roman"/>
          <w:sz w:val="24"/>
          <w:szCs w:val="24"/>
        </w:rPr>
      </w:pPr>
    </w:p>
    <w:p w14:paraId="1392D013" w14:textId="2571DFED" w:rsidR="00496ADF" w:rsidRDefault="002821B5"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After </w:t>
      </w:r>
      <w:r w:rsidR="00885B3B" w:rsidRPr="00E70FA2">
        <w:rPr>
          <w:rFonts w:ascii="Times New Roman" w:hAnsi="Times New Roman" w:cs="Times New Roman"/>
          <w:sz w:val="24"/>
          <w:szCs w:val="24"/>
        </w:rPr>
        <w:t xml:space="preserve">examining the assessment results and the focus group data from the initial project, we concluded that a few changes needed to be made for future iterations of </w:t>
      </w:r>
      <w:r w:rsidR="00496ADF">
        <w:rPr>
          <w:rFonts w:ascii="Times New Roman" w:hAnsi="Times New Roman" w:cs="Times New Roman"/>
          <w:sz w:val="24"/>
          <w:szCs w:val="24"/>
        </w:rPr>
        <w:t>the</w:t>
      </w:r>
      <w:r w:rsidR="00885B3B" w:rsidRPr="00E70FA2">
        <w:rPr>
          <w:rFonts w:ascii="Times New Roman" w:hAnsi="Times New Roman" w:cs="Times New Roman"/>
          <w:sz w:val="24"/>
          <w:szCs w:val="24"/>
        </w:rPr>
        <w:t xml:space="preserve"> project</w:t>
      </w:r>
      <w:r w:rsidR="00496ADF">
        <w:rPr>
          <w:rFonts w:ascii="Times New Roman" w:hAnsi="Times New Roman" w:cs="Times New Roman"/>
          <w:sz w:val="24"/>
          <w:szCs w:val="24"/>
        </w:rPr>
        <w:t xml:space="preserve">: </w:t>
      </w:r>
    </w:p>
    <w:p w14:paraId="1CA856E6" w14:textId="77777777" w:rsidR="00567E2B" w:rsidRDefault="00567E2B" w:rsidP="00567E2B">
      <w:pPr>
        <w:spacing w:after="0" w:line="240" w:lineRule="auto"/>
        <w:rPr>
          <w:rFonts w:ascii="Times New Roman" w:hAnsi="Times New Roman" w:cs="Times New Roman"/>
          <w:sz w:val="24"/>
          <w:szCs w:val="24"/>
        </w:rPr>
      </w:pPr>
    </w:p>
    <w:p w14:paraId="0FD7AC51" w14:textId="4DD8CD1B" w:rsidR="00885B3B" w:rsidRPr="00496ADF" w:rsidRDefault="00885B3B" w:rsidP="00567E2B">
      <w:pPr>
        <w:pStyle w:val="ListParagraph"/>
        <w:numPr>
          <w:ilvl w:val="0"/>
          <w:numId w:val="19"/>
        </w:numPr>
        <w:spacing w:after="0" w:line="240" w:lineRule="auto"/>
        <w:ind w:left="360"/>
        <w:contextualSpacing w:val="0"/>
        <w:rPr>
          <w:rFonts w:ascii="Times New Roman" w:hAnsi="Times New Roman" w:cs="Times New Roman"/>
          <w:sz w:val="24"/>
          <w:szCs w:val="24"/>
        </w:rPr>
      </w:pPr>
      <w:r w:rsidRPr="00496ADF">
        <w:rPr>
          <w:rFonts w:ascii="Times New Roman" w:hAnsi="Times New Roman" w:cs="Times New Roman"/>
          <w:sz w:val="24"/>
          <w:szCs w:val="24"/>
        </w:rPr>
        <w:t xml:space="preserve">During the 2017 project, we sought </w:t>
      </w:r>
      <w:r w:rsidR="00496ADF">
        <w:rPr>
          <w:rFonts w:ascii="Times New Roman" w:hAnsi="Times New Roman" w:cs="Times New Roman"/>
          <w:sz w:val="24"/>
          <w:szCs w:val="24"/>
        </w:rPr>
        <w:t xml:space="preserve">to protect </w:t>
      </w:r>
      <w:r w:rsidRPr="00496ADF">
        <w:rPr>
          <w:rFonts w:ascii="Times New Roman" w:hAnsi="Times New Roman" w:cs="Times New Roman"/>
          <w:sz w:val="24"/>
          <w:szCs w:val="24"/>
        </w:rPr>
        <w:t>student anonymity in the assessment quizzes</w:t>
      </w:r>
      <w:r w:rsidR="00496ADF">
        <w:rPr>
          <w:rFonts w:ascii="Times New Roman" w:hAnsi="Times New Roman" w:cs="Times New Roman"/>
          <w:sz w:val="24"/>
          <w:szCs w:val="24"/>
        </w:rPr>
        <w:t>. T</w:t>
      </w:r>
      <w:r w:rsidR="00496ADF" w:rsidRPr="00496ADF">
        <w:rPr>
          <w:rFonts w:ascii="Times New Roman" w:hAnsi="Times New Roman" w:cs="Times New Roman"/>
          <w:sz w:val="24"/>
          <w:szCs w:val="24"/>
        </w:rPr>
        <w:t>hus,</w:t>
      </w:r>
      <w:r w:rsidRPr="00496ADF">
        <w:rPr>
          <w:rFonts w:ascii="Times New Roman" w:hAnsi="Times New Roman" w:cs="Times New Roman"/>
          <w:sz w:val="24"/>
          <w:szCs w:val="24"/>
        </w:rPr>
        <w:t xml:space="preserve"> we did not track individual student performance on those quizzes, relying upon overall </w:t>
      </w:r>
      <w:r w:rsidR="00496ADF">
        <w:rPr>
          <w:rFonts w:ascii="Times New Roman" w:hAnsi="Times New Roman" w:cs="Times New Roman"/>
          <w:sz w:val="24"/>
          <w:szCs w:val="24"/>
        </w:rPr>
        <w:t xml:space="preserve">section </w:t>
      </w:r>
      <w:r w:rsidRPr="00496ADF">
        <w:rPr>
          <w:rFonts w:ascii="Times New Roman" w:hAnsi="Times New Roman" w:cs="Times New Roman"/>
          <w:sz w:val="24"/>
          <w:szCs w:val="24"/>
        </w:rPr>
        <w:t>average</w:t>
      </w:r>
      <w:r w:rsidR="00496ADF">
        <w:rPr>
          <w:rFonts w:ascii="Times New Roman" w:hAnsi="Times New Roman" w:cs="Times New Roman"/>
          <w:sz w:val="24"/>
          <w:szCs w:val="24"/>
        </w:rPr>
        <w:t xml:space="preserve"> scores</w:t>
      </w:r>
      <w:r w:rsidRPr="00496ADF">
        <w:rPr>
          <w:rFonts w:ascii="Times New Roman" w:hAnsi="Times New Roman" w:cs="Times New Roman"/>
          <w:sz w:val="24"/>
          <w:szCs w:val="24"/>
        </w:rPr>
        <w:t xml:space="preserve"> for our </w:t>
      </w:r>
      <w:r w:rsidR="00496ADF">
        <w:rPr>
          <w:rFonts w:ascii="Times New Roman" w:hAnsi="Times New Roman" w:cs="Times New Roman"/>
          <w:sz w:val="24"/>
          <w:szCs w:val="24"/>
        </w:rPr>
        <w:t>analysis</w:t>
      </w:r>
      <w:r w:rsidRPr="00496ADF">
        <w:rPr>
          <w:rFonts w:ascii="Times New Roman" w:hAnsi="Times New Roman" w:cs="Times New Roman"/>
          <w:sz w:val="24"/>
          <w:szCs w:val="24"/>
        </w:rPr>
        <w:t xml:space="preserve">. </w:t>
      </w:r>
      <w:r w:rsidR="00496ADF">
        <w:rPr>
          <w:rFonts w:ascii="Times New Roman" w:hAnsi="Times New Roman" w:cs="Times New Roman"/>
          <w:sz w:val="24"/>
          <w:szCs w:val="24"/>
        </w:rPr>
        <w:t>Although this approach highlighted general trends, there were too few sections to conduct a statistical analysis. Thus, d</w:t>
      </w:r>
      <w:r w:rsidRPr="00496ADF">
        <w:rPr>
          <w:rFonts w:ascii="Times New Roman" w:hAnsi="Times New Roman" w:cs="Times New Roman"/>
          <w:sz w:val="24"/>
          <w:szCs w:val="24"/>
        </w:rPr>
        <w:t xml:space="preserve">uring the 2018 update, we tracked </w:t>
      </w:r>
      <w:r w:rsidR="00496ADF">
        <w:rPr>
          <w:rFonts w:ascii="Times New Roman" w:hAnsi="Times New Roman" w:cs="Times New Roman"/>
          <w:sz w:val="24"/>
          <w:szCs w:val="24"/>
        </w:rPr>
        <w:t>individual student</w:t>
      </w:r>
      <w:r w:rsidRPr="00496ADF">
        <w:rPr>
          <w:rFonts w:ascii="Times New Roman" w:hAnsi="Times New Roman" w:cs="Times New Roman"/>
          <w:sz w:val="24"/>
          <w:szCs w:val="24"/>
        </w:rPr>
        <w:t xml:space="preserve"> performance</w:t>
      </w:r>
      <w:r w:rsidR="00496ADF">
        <w:rPr>
          <w:rFonts w:ascii="Times New Roman" w:hAnsi="Times New Roman" w:cs="Times New Roman"/>
          <w:sz w:val="24"/>
          <w:szCs w:val="24"/>
        </w:rPr>
        <w:t xml:space="preserve">, retaining confidentiality by only using student identification numbers and ensuring </w:t>
      </w:r>
      <w:r w:rsidRPr="00496ADF">
        <w:rPr>
          <w:rFonts w:ascii="Times New Roman" w:hAnsi="Times New Roman" w:cs="Times New Roman"/>
          <w:sz w:val="24"/>
          <w:szCs w:val="24"/>
        </w:rPr>
        <w:t xml:space="preserve">that the instructor of record did not see any data until the end of the semester.  </w:t>
      </w:r>
    </w:p>
    <w:p w14:paraId="1D0328CC" w14:textId="77777777" w:rsidR="00885B3B" w:rsidRPr="00E70FA2" w:rsidRDefault="00885B3B" w:rsidP="00567E2B">
      <w:pPr>
        <w:pStyle w:val="ListParagraph"/>
        <w:spacing w:after="0" w:line="240" w:lineRule="auto"/>
        <w:ind w:left="360"/>
        <w:contextualSpacing w:val="0"/>
        <w:rPr>
          <w:rFonts w:ascii="Times New Roman" w:hAnsi="Times New Roman" w:cs="Times New Roman"/>
          <w:sz w:val="24"/>
          <w:szCs w:val="24"/>
        </w:rPr>
      </w:pPr>
    </w:p>
    <w:p w14:paraId="1361C378" w14:textId="276D7B39" w:rsidR="00392B78" w:rsidRPr="00496ADF" w:rsidRDefault="00D266C6" w:rsidP="00567E2B">
      <w:pPr>
        <w:pStyle w:val="ListParagraph"/>
        <w:numPr>
          <w:ilvl w:val="0"/>
          <w:numId w:val="19"/>
        </w:numPr>
        <w:spacing w:after="0" w:line="240" w:lineRule="auto"/>
        <w:ind w:left="360"/>
        <w:contextualSpacing w:val="0"/>
        <w:rPr>
          <w:rFonts w:ascii="Times New Roman" w:hAnsi="Times New Roman" w:cs="Times New Roman"/>
          <w:sz w:val="24"/>
          <w:szCs w:val="24"/>
        </w:rPr>
      </w:pPr>
      <w:r w:rsidRPr="00496ADF">
        <w:rPr>
          <w:rFonts w:ascii="Times New Roman" w:hAnsi="Times New Roman" w:cs="Times New Roman"/>
          <w:sz w:val="24"/>
          <w:szCs w:val="24"/>
        </w:rPr>
        <w:lastRenderedPageBreak/>
        <w:t xml:space="preserve">In evaluating the questions used in the 2017 assessment quizzes, </w:t>
      </w:r>
      <w:r w:rsidR="00885B3B" w:rsidRPr="00496ADF">
        <w:rPr>
          <w:rFonts w:ascii="Times New Roman" w:hAnsi="Times New Roman" w:cs="Times New Roman"/>
          <w:sz w:val="24"/>
          <w:szCs w:val="24"/>
        </w:rPr>
        <w:t>we sought to ensure that the content being assessed in each quiz was central to the course itself, and that the questions were phrased in a clear and unambiguous manner.</w:t>
      </w:r>
      <w:r w:rsidR="00496ADF" w:rsidRPr="00496ADF">
        <w:rPr>
          <w:rFonts w:ascii="Times New Roman" w:hAnsi="Times New Roman" w:cs="Times New Roman"/>
          <w:sz w:val="24"/>
          <w:szCs w:val="24"/>
        </w:rPr>
        <w:t xml:space="preserve"> Following this review, we replaced four of the ten questions, either because multiple questions covered similar conceptual grounds or because the knowledge sought was too specific and/or unrelate to key course concepts.  </w:t>
      </w:r>
      <w:r w:rsidR="00496ADF">
        <w:rPr>
          <w:rFonts w:ascii="Times New Roman" w:hAnsi="Times New Roman" w:cs="Times New Roman"/>
          <w:sz w:val="24"/>
          <w:szCs w:val="24"/>
        </w:rPr>
        <w:t>We also</w:t>
      </w:r>
      <w:r w:rsidR="00496ADF" w:rsidRPr="00496ADF">
        <w:rPr>
          <w:rFonts w:ascii="Times New Roman" w:hAnsi="Times New Roman" w:cs="Times New Roman"/>
          <w:sz w:val="24"/>
          <w:szCs w:val="24"/>
        </w:rPr>
        <w:t xml:space="preserve"> </w:t>
      </w:r>
      <w:r w:rsidRPr="00496ADF">
        <w:rPr>
          <w:rFonts w:ascii="Times New Roman" w:hAnsi="Times New Roman" w:cs="Times New Roman"/>
          <w:sz w:val="24"/>
          <w:szCs w:val="24"/>
        </w:rPr>
        <w:t xml:space="preserve">reworded two </w:t>
      </w:r>
      <w:r w:rsidR="00496ADF">
        <w:rPr>
          <w:rFonts w:ascii="Times New Roman" w:hAnsi="Times New Roman" w:cs="Times New Roman"/>
          <w:sz w:val="24"/>
          <w:szCs w:val="24"/>
        </w:rPr>
        <w:t xml:space="preserve">additional </w:t>
      </w:r>
      <w:r w:rsidRPr="00496ADF">
        <w:rPr>
          <w:rFonts w:ascii="Times New Roman" w:hAnsi="Times New Roman" w:cs="Times New Roman"/>
          <w:sz w:val="24"/>
          <w:szCs w:val="24"/>
        </w:rPr>
        <w:t xml:space="preserve">assessment quiz questions for the sake of clarity and precision.  </w:t>
      </w:r>
    </w:p>
    <w:p w14:paraId="28949D99" w14:textId="77777777" w:rsidR="00392B78" w:rsidRPr="00E70FA2" w:rsidRDefault="00392B78" w:rsidP="00567E2B">
      <w:pPr>
        <w:pStyle w:val="ListParagraph"/>
        <w:spacing w:after="0" w:line="240" w:lineRule="auto"/>
        <w:ind w:left="360"/>
        <w:contextualSpacing w:val="0"/>
        <w:rPr>
          <w:rFonts w:ascii="Times New Roman" w:hAnsi="Times New Roman" w:cs="Times New Roman"/>
          <w:sz w:val="24"/>
          <w:szCs w:val="24"/>
        </w:rPr>
      </w:pPr>
    </w:p>
    <w:p w14:paraId="6E0CD3B1" w14:textId="63F75C08" w:rsidR="00392B78" w:rsidRPr="00E70FA2" w:rsidRDefault="00567E2B" w:rsidP="00567E2B">
      <w:pPr>
        <w:pStyle w:val="ListParagraph"/>
        <w:numPr>
          <w:ilvl w:val="0"/>
          <w:numId w:val="19"/>
        </w:numPr>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Although t</w:t>
      </w:r>
      <w:r w:rsidR="00392B78" w:rsidRPr="00E70FA2">
        <w:rPr>
          <w:rFonts w:ascii="Times New Roman" w:hAnsi="Times New Roman" w:cs="Times New Roman"/>
          <w:sz w:val="24"/>
          <w:szCs w:val="24"/>
        </w:rPr>
        <w:t xml:space="preserve">he information we got from the focus group data was interesting, it did not tell us everything we needed to know. By asking students at the end of the semester about which online materials and activities they saw as most and least useful, we likely got a response as to the materials that were more memorable, without any additional details as to why students responded positively or negatively to any of the online materials. In addition, the online textbook received the highest number of responses as most and least useful, which might be attributable to potential bias via the inclusion of that material in the question itself.  </w:t>
      </w:r>
    </w:p>
    <w:p w14:paraId="7E07DC80" w14:textId="77777777" w:rsidR="00392B78" w:rsidRPr="00E70FA2" w:rsidRDefault="00392B78" w:rsidP="00567E2B">
      <w:pPr>
        <w:pStyle w:val="ListParagraph"/>
        <w:spacing w:after="0" w:line="240" w:lineRule="auto"/>
        <w:ind w:left="360"/>
        <w:contextualSpacing w:val="0"/>
        <w:rPr>
          <w:rFonts w:ascii="Times New Roman" w:hAnsi="Times New Roman" w:cs="Times New Roman"/>
          <w:sz w:val="24"/>
          <w:szCs w:val="24"/>
        </w:rPr>
      </w:pPr>
    </w:p>
    <w:p w14:paraId="030CF340" w14:textId="11230F13" w:rsidR="00275FE1" w:rsidRPr="00E70FA2" w:rsidRDefault="00275FE1" w:rsidP="00567E2B">
      <w:pPr>
        <w:pStyle w:val="ListParagraph"/>
        <w:spacing w:after="0" w:line="240" w:lineRule="auto"/>
        <w:ind w:left="360"/>
        <w:contextualSpacing w:val="0"/>
        <w:rPr>
          <w:rFonts w:ascii="Times New Roman" w:hAnsi="Times New Roman" w:cs="Times New Roman"/>
          <w:sz w:val="24"/>
          <w:szCs w:val="24"/>
        </w:rPr>
      </w:pPr>
      <w:r w:rsidRPr="00E70FA2">
        <w:rPr>
          <w:rFonts w:ascii="Times New Roman" w:hAnsi="Times New Roman" w:cs="Times New Roman"/>
          <w:sz w:val="24"/>
          <w:szCs w:val="24"/>
        </w:rPr>
        <w:t>Thus, in the 2018 update to our project, we conducted end-of semester surveys, rather than focus groups.  By using surveys, we allow for individual student response (rather than group consensus) which provides the opportunity for more detailed responses</w:t>
      </w:r>
      <w:r w:rsidR="00567E2B">
        <w:rPr>
          <w:rFonts w:ascii="Times New Roman" w:hAnsi="Times New Roman" w:cs="Times New Roman"/>
          <w:sz w:val="24"/>
          <w:szCs w:val="24"/>
        </w:rPr>
        <w:t xml:space="preserve"> to the online textbooks</w:t>
      </w:r>
      <w:r w:rsidRPr="00E70FA2">
        <w:rPr>
          <w:rFonts w:ascii="Times New Roman" w:hAnsi="Times New Roman" w:cs="Times New Roman"/>
          <w:sz w:val="24"/>
          <w:szCs w:val="24"/>
        </w:rPr>
        <w:t xml:space="preserve">.  The surveys asked students to rate the online textbook among four categories:  very useful, somewhat useful, not particularly useful, not useful at all.  Students also had the option of saying they did not use the online textbook.  Students were asked to explain their rating, as well as why they may not have used the online text. During the fall 2018 semester, we provided a similar survey for non-OER sections, to compare student attitudes towards online and traditional texts.  </w:t>
      </w:r>
    </w:p>
    <w:p w14:paraId="22DC8969" w14:textId="77777777" w:rsidR="00275FE1" w:rsidRPr="00E70FA2" w:rsidRDefault="00275FE1" w:rsidP="00567E2B">
      <w:pPr>
        <w:pStyle w:val="ListParagraph"/>
        <w:spacing w:after="0" w:line="240" w:lineRule="auto"/>
        <w:ind w:left="360"/>
        <w:contextualSpacing w:val="0"/>
        <w:rPr>
          <w:rFonts w:ascii="Times New Roman" w:hAnsi="Times New Roman" w:cs="Times New Roman"/>
          <w:sz w:val="24"/>
          <w:szCs w:val="24"/>
        </w:rPr>
      </w:pPr>
    </w:p>
    <w:p w14:paraId="09823F2A" w14:textId="50DF5336" w:rsidR="00A94078" w:rsidRPr="00E70FA2" w:rsidRDefault="00275FE1" w:rsidP="00567E2B">
      <w:pPr>
        <w:pStyle w:val="ListParagraph"/>
        <w:numPr>
          <w:ilvl w:val="0"/>
          <w:numId w:val="19"/>
        </w:numPr>
        <w:spacing w:after="0" w:line="240" w:lineRule="auto"/>
        <w:ind w:left="360"/>
        <w:contextualSpacing w:val="0"/>
        <w:rPr>
          <w:rFonts w:ascii="Times New Roman" w:hAnsi="Times New Roman" w:cs="Times New Roman"/>
          <w:sz w:val="24"/>
          <w:szCs w:val="24"/>
        </w:rPr>
      </w:pPr>
      <w:r w:rsidRPr="00E70FA2">
        <w:rPr>
          <w:rFonts w:ascii="Times New Roman" w:hAnsi="Times New Roman" w:cs="Times New Roman"/>
          <w:sz w:val="24"/>
          <w:szCs w:val="24"/>
        </w:rPr>
        <w:t>For those in our OER-based sections, we attempted to obtain student reflections towards three specific activities that we agreed would be common to each of our sections</w:t>
      </w:r>
      <w:r w:rsidR="00567E2B">
        <w:rPr>
          <w:rFonts w:ascii="Times New Roman" w:hAnsi="Times New Roman" w:cs="Times New Roman"/>
          <w:sz w:val="24"/>
          <w:szCs w:val="24"/>
        </w:rPr>
        <w:t xml:space="preserve"> </w:t>
      </w:r>
      <w:r w:rsidR="00567E2B" w:rsidRPr="00E70FA2">
        <w:rPr>
          <w:rFonts w:ascii="Times New Roman" w:hAnsi="Times New Roman" w:cs="Times New Roman"/>
          <w:sz w:val="24"/>
          <w:szCs w:val="24"/>
        </w:rPr>
        <w:t>(see below)</w:t>
      </w:r>
      <w:r w:rsidRPr="00E70FA2">
        <w:rPr>
          <w:rFonts w:ascii="Times New Roman" w:hAnsi="Times New Roman" w:cs="Times New Roman"/>
          <w:sz w:val="24"/>
          <w:szCs w:val="24"/>
        </w:rPr>
        <w:t xml:space="preserve">.  To be specific, we asked students to come up with two words or phrases that best described each of the three activities.    </w:t>
      </w:r>
    </w:p>
    <w:p w14:paraId="118CB697" w14:textId="77777777" w:rsidR="00A94078" w:rsidRPr="00E70FA2" w:rsidRDefault="00A94078" w:rsidP="00567E2B">
      <w:pPr>
        <w:pStyle w:val="ListParagraph"/>
        <w:spacing w:after="0" w:line="240" w:lineRule="auto"/>
        <w:contextualSpacing w:val="0"/>
        <w:rPr>
          <w:rFonts w:ascii="Times New Roman" w:hAnsi="Times New Roman" w:cs="Times New Roman"/>
          <w:sz w:val="24"/>
          <w:szCs w:val="24"/>
        </w:rPr>
      </w:pPr>
    </w:p>
    <w:p w14:paraId="45A622AA" w14:textId="25629E10" w:rsidR="00A94078" w:rsidRPr="00E70FA2" w:rsidRDefault="00567E2B" w:rsidP="00567E2B">
      <w:pPr>
        <w:pStyle w:val="ListParagraph"/>
        <w:numPr>
          <w:ilvl w:val="0"/>
          <w:numId w:val="19"/>
        </w:numPr>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At the outset of the updated project, w</w:t>
      </w:r>
      <w:r w:rsidR="00A94078" w:rsidRPr="00E70FA2">
        <w:rPr>
          <w:rFonts w:ascii="Times New Roman" w:hAnsi="Times New Roman" w:cs="Times New Roman"/>
          <w:sz w:val="24"/>
          <w:szCs w:val="24"/>
        </w:rPr>
        <w:t xml:space="preserve">e also agreed to share new activities </w:t>
      </w:r>
      <w:r>
        <w:rPr>
          <w:rFonts w:ascii="Times New Roman" w:hAnsi="Times New Roman" w:cs="Times New Roman"/>
          <w:sz w:val="24"/>
          <w:szCs w:val="24"/>
        </w:rPr>
        <w:t xml:space="preserve">we developed during the summer and fall semesters.  </w:t>
      </w:r>
    </w:p>
    <w:p w14:paraId="5436848D" w14:textId="77777777" w:rsidR="00275FE1" w:rsidRPr="00E70FA2" w:rsidRDefault="00275FE1" w:rsidP="00567E2B">
      <w:pPr>
        <w:pStyle w:val="ListParagraph"/>
        <w:spacing w:after="0" w:line="240" w:lineRule="auto"/>
        <w:contextualSpacing w:val="0"/>
        <w:rPr>
          <w:rFonts w:ascii="Times New Roman" w:hAnsi="Times New Roman" w:cs="Times New Roman"/>
          <w:sz w:val="24"/>
          <w:szCs w:val="24"/>
        </w:rPr>
      </w:pPr>
    </w:p>
    <w:p w14:paraId="3D7416F1" w14:textId="011A7A31" w:rsidR="00275FE1" w:rsidRDefault="00275FE1" w:rsidP="00567E2B">
      <w:pPr>
        <w:pStyle w:val="ListParagraph"/>
        <w:numPr>
          <w:ilvl w:val="0"/>
          <w:numId w:val="17"/>
        </w:numPr>
        <w:spacing w:after="0" w:line="240" w:lineRule="auto"/>
        <w:ind w:left="360"/>
        <w:contextualSpacing w:val="0"/>
        <w:rPr>
          <w:rFonts w:ascii="Times New Roman" w:hAnsi="Times New Roman" w:cs="Times New Roman"/>
          <w:b/>
          <w:sz w:val="24"/>
          <w:szCs w:val="24"/>
        </w:rPr>
      </w:pPr>
      <w:r w:rsidRPr="00E70FA2">
        <w:rPr>
          <w:rFonts w:ascii="Times New Roman" w:hAnsi="Times New Roman" w:cs="Times New Roman"/>
          <w:b/>
          <w:sz w:val="24"/>
          <w:szCs w:val="24"/>
        </w:rPr>
        <w:t>2018 Project Timeline</w:t>
      </w:r>
    </w:p>
    <w:p w14:paraId="6FCE6BF6" w14:textId="77777777" w:rsidR="00567E2B" w:rsidRPr="00E70FA2" w:rsidRDefault="00567E2B" w:rsidP="00567E2B">
      <w:pPr>
        <w:pStyle w:val="ListParagraph"/>
        <w:spacing w:after="0" w:line="240" w:lineRule="auto"/>
        <w:ind w:left="360"/>
        <w:contextualSpacing w:val="0"/>
        <w:rPr>
          <w:rFonts w:ascii="Times New Roman" w:hAnsi="Times New Roman" w:cs="Times New Roman"/>
          <w:b/>
          <w:sz w:val="24"/>
          <w:szCs w:val="24"/>
        </w:rPr>
      </w:pPr>
    </w:p>
    <w:p w14:paraId="699A914D" w14:textId="5D10A51E" w:rsidR="00C01891" w:rsidRDefault="00C01891"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u w:val="single"/>
        </w:rPr>
        <w:t>Spring 2018</w:t>
      </w:r>
      <w:r w:rsidRPr="00E70FA2">
        <w:rPr>
          <w:rFonts w:ascii="Times New Roman" w:hAnsi="Times New Roman" w:cs="Times New Roman"/>
          <w:sz w:val="24"/>
          <w:szCs w:val="24"/>
        </w:rPr>
        <w:t>:</w:t>
      </w:r>
    </w:p>
    <w:p w14:paraId="629B52BA" w14:textId="77777777" w:rsidR="00567E2B" w:rsidRPr="00E70FA2" w:rsidRDefault="00567E2B" w:rsidP="00567E2B">
      <w:pPr>
        <w:spacing w:after="0" w:line="240" w:lineRule="auto"/>
        <w:rPr>
          <w:rFonts w:ascii="Times New Roman" w:hAnsi="Times New Roman" w:cs="Times New Roman"/>
          <w:sz w:val="24"/>
          <w:szCs w:val="24"/>
        </w:rPr>
      </w:pPr>
    </w:p>
    <w:p w14:paraId="103FDF59" w14:textId="435DECB3" w:rsidR="00C01891" w:rsidRDefault="00567E2B" w:rsidP="00567E2B">
      <w:pPr>
        <w:spacing w:after="0" w:line="240" w:lineRule="auto"/>
        <w:rPr>
          <w:rFonts w:ascii="Times New Roman" w:hAnsi="Times New Roman" w:cs="Times New Roman"/>
          <w:sz w:val="24"/>
          <w:szCs w:val="24"/>
        </w:rPr>
      </w:pPr>
      <w:r>
        <w:rPr>
          <w:rFonts w:ascii="Times New Roman" w:hAnsi="Times New Roman" w:cs="Times New Roman"/>
          <w:sz w:val="24"/>
          <w:szCs w:val="24"/>
        </w:rPr>
        <w:t>Preceding the summer 2018 semester, o</w:t>
      </w:r>
      <w:r w:rsidR="00A94078" w:rsidRPr="00E70FA2">
        <w:rPr>
          <w:rFonts w:ascii="Times New Roman" w:hAnsi="Times New Roman" w:cs="Times New Roman"/>
          <w:sz w:val="24"/>
          <w:szCs w:val="24"/>
        </w:rPr>
        <w:t xml:space="preserve">ur team developed the revised assessment quizzes, as well as the individual surveys. </w:t>
      </w:r>
      <w:r w:rsidR="00C01891" w:rsidRPr="00E70FA2">
        <w:rPr>
          <w:rFonts w:ascii="Times New Roman" w:hAnsi="Times New Roman" w:cs="Times New Roman"/>
          <w:sz w:val="24"/>
          <w:szCs w:val="24"/>
        </w:rPr>
        <w:t>We also made our final decision as to which three activities would be common to all project members. In making our selection, we sough</w:t>
      </w:r>
      <w:r>
        <w:rPr>
          <w:rFonts w:ascii="Times New Roman" w:hAnsi="Times New Roman" w:cs="Times New Roman"/>
          <w:sz w:val="24"/>
          <w:szCs w:val="24"/>
        </w:rPr>
        <w:t>t</w:t>
      </w:r>
      <w:r w:rsidR="00C01891" w:rsidRPr="00E70FA2">
        <w:rPr>
          <w:rFonts w:ascii="Times New Roman" w:hAnsi="Times New Roman" w:cs="Times New Roman"/>
          <w:sz w:val="24"/>
          <w:szCs w:val="24"/>
        </w:rPr>
        <w:t xml:space="preserve"> to ensure </w:t>
      </w:r>
      <w:r>
        <w:rPr>
          <w:rFonts w:ascii="Times New Roman" w:hAnsi="Times New Roman" w:cs="Times New Roman"/>
          <w:sz w:val="24"/>
          <w:szCs w:val="24"/>
        </w:rPr>
        <w:t>diversity, not only in terms of content covered but also the type of activity.</w:t>
      </w:r>
      <w:r w:rsidR="00C01891" w:rsidRPr="00E70FA2">
        <w:rPr>
          <w:rFonts w:ascii="Times New Roman" w:hAnsi="Times New Roman" w:cs="Times New Roman"/>
          <w:sz w:val="24"/>
          <w:szCs w:val="24"/>
        </w:rPr>
        <w:t xml:space="preserve"> </w:t>
      </w:r>
      <w:r>
        <w:rPr>
          <w:rFonts w:ascii="Times New Roman" w:hAnsi="Times New Roman" w:cs="Times New Roman"/>
          <w:sz w:val="24"/>
          <w:szCs w:val="24"/>
        </w:rPr>
        <w:t>Our team ultimately</w:t>
      </w:r>
      <w:r w:rsidR="00C01891" w:rsidRPr="00E70FA2">
        <w:rPr>
          <w:rFonts w:ascii="Times New Roman" w:hAnsi="Times New Roman" w:cs="Times New Roman"/>
          <w:sz w:val="24"/>
          <w:szCs w:val="24"/>
        </w:rPr>
        <w:t xml:space="preserve"> </w:t>
      </w:r>
      <w:r>
        <w:rPr>
          <w:rFonts w:ascii="Times New Roman" w:hAnsi="Times New Roman" w:cs="Times New Roman"/>
          <w:sz w:val="24"/>
          <w:szCs w:val="24"/>
        </w:rPr>
        <w:t>came to a consensus</w:t>
      </w:r>
      <w:r w:rsidR="00C01891" w:rsidRPr="00E70FA2">
        <w:rPr>
          <w:rFonts w:ascii="Times New Roman" w:hAnsi="Times New Roman" w:cs="Times New Roman"/>
          <w:sz w:val="24"/>
          <w:szCs w:val="24"/>
        </w:rPr>
        <w:t xml:space="preserve"> on the following three activities:  </w:t>
      </w:r>
    </w:p>
    <w:p w14:paraId="4D369E26" w14:textId="77777777" w:rsidR="00567E2B" w:rsidRPr="00E70FA2" w:rsidRDefault="00567E2B" w:rsidP="00567E2B">
      <w:pPr>
        <w:spacing w:after="0" w:line="240" w:lineRule="auto"/>
        <w:rPr>
          <w:rFonts w:ascii="Times New Roman" w:hAnsi="Times New Roman" w:cs="Times New Roman"/>
          <w:sz w:val="24"/>
          <w:szCs w:val="24"/>
        </w:rPr>
      </w:pPr>
    </w:p>
    <w:p w14:paraId="3415B36D" w14:textId="77777777" w:rsidR="00567E2B" w:rsidRDefault="00567E2B">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7D53B50" w14:textId="375E8C83" w:rsidR="00C01891" w:rsidRDefault="00C01891"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u w:val="single"/>
        </w:rPr>
        <w:lastRenderedPageBreak/>
        <w:t>Voter Participation</w:t>
      </w:r>
      <w:r w:rsidRPr="00E70FA2">
        <w:rPr>
          <w:rFonts w:ascii="Times New Roman" w:hAnsi="Times New Roman" w:cs="Times New Roman"/>
          <w:sz w:val="24"/>
          <w:szCs w:val="24"/>
        </w:rPr>
        <w:t xml:space="preserve">:  This is a two-stage activity in which students are </w:t>
      </w:r>
      <w:r w:rsidR="00567E2B">
        <w:rPr>
          <w:rFonts w:ascii="Times New Roman" w:hAnsi="Times New Roman" w:cs="Times New Roman"/>
          <w:sz w:val="24"/>
          <w:szCs w:val="24"/>
        </w:rPr>
        <w:t>initially</w:t>
      </w:r>
      <w:r w:rsidRPr="00E70FA2">
        <w:rPr>
          <w:rFonts w:ascii="Times New Roman" w:hAnsi="Times New Roman" w:cs="Times New Roman"/>
          <w:sz w:val="24"/>
          <w:szCs w:val="24"/>
        </w:rPr>
        <w:t xml:space="preserve"> asked to guess where the United States ranks in voter participation, as compared to 195 other countries. </w:t>
      </w:r>
      <w:r w:rsidR="00567E2B">
        <w:rPr>
          <w:rFonts w:ascii="Times New Roman" w:hAnsi="Times New Roman" w:cs="Times New Roman"/>
          <w:sz w:val="24"/>
          <w:szCs w:val="24"/>
        </w:rPr>
        <w:t xml:space="preserve"> After hearing responses from each student, the instructor reveals the answer.  From there, the class </w:t>
      </w:r>
      <w:proofErr w:type="gramStart"/>
      <w:r w:rsidR="00567E2B">
        <w:rPr>
          <w:rFonts w:ascii="Times New Roman" w:hAnsi="Times New Roman" w:cs="Times New Roman"/>
          <w:sz w:val="24"/>
          <w:szCs w:val="24"/>
        </w:rPr>
        <w:t>breaks  into</w:t>
      </w:r>
      <w:proofErr w:type="gramEnd"/>
      <w:r w:rsidR="00567E2B">
        <w:rPr>
          <w:rFonts w:ascii="Times New Roman" w:hAnsi="Times New Roman" w:cs="Times New Roman"/>
          <w:sz w:val="24"/>
          <w:szCs w:val="24"/>
        </w:rPr>
        <w:t xml:space="preserve"> </w:t>
      </w:r>
      <w:proofErr w:type="spellStart"/>
      <w:r w:rsidR="00567E2B">
        <w:rPr>
          <w:rFonts w:ascii="Times New Roman" w:hAnsi="Times New Roman" w:cs="Times New Roman"/>
          <w:sz w:val="24"/>
          <w:szCs w:val="24"/>
        </w:rPr>
        <w:t>groups</w:t>
      </w:r>
      <w:r w:rsidR="00EE7A9D">
        <w:rPr>
          <w:rFonts w:ascii="Times New Roman" w:hAnsi="Times New Roman" w:cs="Times New Roman"/>
          <w:sz w:val="24"/>
          <w:szCs w:val="24"/>
        </w:rPr>
        <w:t>and</w:t>
      </w:r>
      <w:proofErr w:type="spellEnd"/>
      <w:r w:rsidR="00567E2B">
        <w:rPr>
          <w:rFonts w:ascii="Times New Roman" w:hAnsi="Times New Roman" w:cs="Times New Roman"/>
          <w:sz w:val="24"/>
          <w:szCs w:val="24"/>
        </w:rPr>
        <w:t xml:space="preserve"> discuss </w:t>
      </w:r>
      <w:r w:rsidRPr="00E70FA2">
        <w:rPr>
          <w:rFonts w:ascii="Times New Roman" w:hAnsi="Times New Roman" w:cs="Times New Roman"/>
          <w:sz w:val="24"/>
          <w:szCs w:val="24"/>
        </w:rPr>
        <w:t xml:space="preserve">why the U.S. ranking is so low.  </w:t>
      </w:r>
    </w:p>
    <w:p w14:paraId="30A42668" w14:textId="77777777" w:rsidR="00567E2B" w:rsidRPr="00E70FA2" w:rsidRDefault="00567E2B" w:rsidP="00567E2B">
      <w:pPr>
        <w:spacing w:after="0" w:line="240" w:lineRule="auto"/>
        <w:rPr>
          <w:rFonts w:ascii="Times New Roman" w:hAnsi="Times New Roman" w:cs="Times New Roman"/>
          <w:sz w:val="24"/>
          <w:szCs w:val="24"/>
        </w:rPr>
      </w:pPr>
    </w:p>
    <w:p w14:paraId="1A511713" w14:textId="41414E10" w:rsidR="00C01891" w:rsidRDefault="00C01891"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u w:val="single"/>
        </w:rPr>
        <w:t>Federalism</w:t>
      </w:r>
      <w:r w:rsidRPr="00E70FA2">
        <w:rPr>
          <w:rFonts w:ascii="Times New Roman" w:hAnsi="Times New Roman" w:cs="Times New Roman"/>
          <w:sz w:val="24"/>
          <w:szCs w:val="24"/>
        </w:rPr>
        <w:t xml:space="preserve">:  After sharing details of case studies on legalization of medical marijuana, students engage in group discussions to talk about the implications of those case studies on the conflicts between federal and state government, as well as to consider other issues in which those two levels of government might be in dispute.  </w:t>
      </w:r>
    </w:p>
    <w:p w14:paraId="2AF1CBA4" w14:textId="77777777" w:rsidR="00567E2B" w:rsidRPr="00E70FA2" w:rsidRDefault="00567E2B" w:rsidP="00567E2B">
      <w:pPr>
        <w:spacing w:after="0" w:line="240" w:lineRule="auto"/>
        <w:rPr>
          <w:rFonts w:ascii="Times New Roman" w:hAnsi="Times New Roman" w:cs="Times New Roman"/>
          <w:sz w:val="24"/>
          <w:szCs w:val="24"/>
        </w:rPr>
      </w:pPr>
    </w:p>
    <w:p w14:paraId="33EEF16B" w14:textId="127E3C00" w:rsidR="00C01891" w:rsidRPr="00E70FA2" w:rsidRDefault="00C01891"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u w:val="single"/>
        </w:rPr>
        <w:t>Free Speech</w:t>
      </w:r>
      <w:r w:rsidRPr="00E70FA2">
        <w:rPr>
          <w:rFonts w:ascii="Times New Roman" w:hAnsi="Times New Roman" w:cs="Times New Roman"/>
          <w:sz w:val="24"/>
          <w:szCs w:val="24"/>
        </w:rPr>
        <w:t xml:space="preserve">: </w:t>
      </w:r>
      <w:r w:rsidR="00567E2B">
        <w:rPr>
          <w:rFonts w:ascii="Times New Roman" w:hAnsi="Times New Roman" w:cs="Times New Roman"/>
          <w:sz w:val="24"/>
          <w:szCs w:val="24"/>
        </w:rPr>
        <w:t xml:space="preserve"> </w:t>
      </w:r>
      <w:r w:rsidRPr="00E70FA2">
        <w:rPr>
          <w:rFonts w:ascii="Times New Roman" w:hAnsi="Times New Roman" w:cs="Times New Roman"/>
          <w:sz w:val="24"/>
          <w:szCs w:val="24"/>
        </w:rPr>
        <w:t xml:space="preserve">This is a role-playing scenario in which the class is divided into three factions, each with different preferences as to forms of speech it approves and disapproves. From there, each group must reach a consensus as to the governing rule regarding speech.  </w:t>
      </w:r>
    </w:p>
    <w:p w14:paraId="2D42CC60" w14:textId="76A75258" w:rsidR="00C01891" w:rsidRPr="00E70FA2" w:rsidRDefault="00C01891" w:rsidP="00567E2B">
      <w:pPr>
        <w:spacing w:after="0" w:line="240" w:lineRule="auto"/>
        <w:rPr>
          <w:rFonts w:ascii="Times New Roman" w:hAnsi="Times New Roman" w:cs="Times New Roman"/>
          <w:sz w:val="24"/>
          <w:szCs w:val="24"/>
        </w:rPr>
      </w:pPr>
    </w:p>
    <w:p w14:paraId="0C0EE126" w14:textId="4F474DBF" w:rsidR="00C01891" w:rsidRDefault="00C01891" w:rsidP="00567E2B">
      <w:pPr>
        <w:spacing w:after="0" w:line="240" w:lineRule="auto"/>
        <w:rPr>
          <w:rFonts w:ascii="Times New Roman" w:hAnsi="Times New Roman" w:cs="Times New Roman"/>
          <w:sz w:val="24"/>
          <w:szCs w:val="24"/>
          <w:u w:val="single"/>
        </w:rPr>
      </w:pPr>
      <w:r w:rsidRPr="00E70FA2">
        <w:rPr>
          <w:rFonts w:ascii="Times New Roman" w:hAnsi="Times New Roman" w:cs="Times New Roman"/>
          <w:sz w:val="24"/>
          <w:szCs w:val="24"/>
          <w:u w:val="single"/>
        </w:rPr>
        <w:t>Summer &amp; Fall 2018</w:t>
      </w:r>
    </w:p>
    <w:p w14:paraId="7D7E7CB6" w14:textId="77777777" w:rsidR="00567E2B" w:rsidRPr="00E70FA2" w:rsidRDefault="00567E2B" w:rsidP="00567E2B">
      <w:pPr>
        <w:spacing w:after="0" w:line="240" w:lineRule="auto"/>
        <w:rPr>
          <w:rFonts w:ascii="Times New Roman" w:hAnsi="Times New Roman" w:cs="Times New Roman"/>
          <w:sz w:val="24"/>
          <w:szCs w:val="24"/>
          <w:u w:val="single"/>
        </w:rPr>
      </w:pPr>
    </w:p>
    <w:p w14:paraId="0081BAD3" w14:textId="49E0447A" w:rsidR="006239FA" w:rsidRDefault="00C01891"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This period marked the implementation of our project. </w:t>
      </w:r>
      <w:r w:rsidR="009D6780">
        <w:rPr>
          <w:rFonts w:ascii="Times New Roman" w:hAnsi="Times New Roman" w:cs="Times New Roman"/>
          <w:sz w:val="24"/>
          <w:szCs w:val="24"/>
        </w:rPr>
        <w:t xml:space="preserve">During the summer semester, we utilized </w:t>
      </w:r>
      <w:r w:rsidR="00A94078" w:rsidRPr="00E70FA2">
        <w:rPr>
          <w:rFonts w:ascii="Times New Roman" w:hAnsi="Times New Roman" w:cs="Times New Roman"/>
          <w:sz w:val="24"/>
          <w:szCs w:val="24"/>
        </w:rPr>
        <w:t xml:space="preserve">eight sections of POLS 1101: American Government.  Six of those sections were taught by our project team, and thus utilized OER materials and activities </w:t>
      </w:r>
      <w:r w:rsidR="003D35AD" w:rsidRPr="00E70FA2">
        <w:rPr>
          <w:rFonts w:ascii="Times New Roman" w:hAnsi="Times New Roman" w:cs="Times New Roman"/>
          <w:sz w:val="24"/>
          <w:szCs w:val="24"/>
        </w:rPr>
        <w:t>while</w:t>
      </w:r>
      <w:r w:rsidR="00A94078" w:rsidRPr="00E70FA2">
        <w:rPr>
          <w:rFonts w:ascii="Times New Roman" w:hAnsi="Times New Roman" w:cs="Times New Roman"/>
          <w:sz w:val="24"/>
          <w:szCs w:val="24"/>
        </w:rPr>
        <w:t xml:space="preserve"> two other sections were taught by non-project members with more traditional texts and thus served as control groups.  </w:t>
      </w:r>
    </w:p>
    <w:p w14:paraId="35E8730D" w14:textId="77777777" w:rsidR="00567E2B" w:rsidRPr="00E70FA2" w:rsidRDefault="00567E2B" w:rsidP="00567E2B">
      <w:pPr>
        <w:spacing w:after="0" w:line="240" w:lineRule="auto"/>
        <w:rPr>
          <w:rFonts w:ascii="Times New Roman" w:hAnsi="Times New Roman" w:cs="Times New Roman"/>
          <w:sz w:val="24"/>
          <w:szCs w:val="24"/>
        </w:rPr>
      </w:pPr>
    </w:p>
    <w:p w14:paraId="37D2E64B" w14:textId="6CC119D8" w:rsidR="006239FA" w:rsidRDefault="00A94078"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During the fall semester, we utilized fifteen sections of American Government: eight OER/Activity-based sections taught by our team and seven </w:t>
      </w:r>
      <w:r w:rsidR="003D35AD" w:rsidRPr="00E70FA2">
        <w:rPr>
          <w:rFonts w:ascii="Times New Roman" w:hAnsi="Times New Roman" w:cs="Times New Roman"/>
          <w:sz w:val="24"/>
          <w:szCs w:val="24"/>
        </w:rPr>
        <w:t>“control</w:t>
      </w:r>
      <w:r w:rsidRPr="00E70FA2">
        <w:rPr>
          <w:rFonts w:ascii="Times New Roman" w:hAnsi="Times New Roman" w:cs="Times New Roman"/>
          <w:sz w:val="24"/>
          <w:szCs w:val="24"/>
        </w:rPr>
        <w:t xml:space="preserve">” sections. </w:t>
      </w:r>
      <w:r w:rsidR="006239FA" w:rsidRPr="00E70FA2">
        <w:rPr>
          <w:rFonts w:ascii="Times New Roman" w:hAnsi="Times New Roman" w:cs="Times New Roman"/>
          <w:sz w:val="24"/>
          <w:szCs w:val="24"/>
        </w:rPr>
        <w:t xml:space="preserve">It should be noted that five of the eight sections were taught by Yohannes Gedamu, who was brought into the project in part due to circumstances reducing the number of American Government sections taught by the core team members.  </w:t>
      </w:r>
    </w:p>
    <w:p w14:paraId="5FB5272A" w14:textId="77777777" w:rsidR="00567E2B" w:rsidRPr="00E70FA2" w:rsidRDefault="00567E2B" w:rsidP="00567E2B">
      <w:pPr>
        <w:spacing w:after="0" w:line="240" w:lineRule="auto"/>
        <w:rPr>
          <w:rFonts w:ascii="Times New Roman" w:hAnsi="Times New Roman" w:cs="Times New Roman"/>
          <w:sz w:val="24"/>
          <w:szCs w:val="24"/>
        </w:rPr>
      </w:pPr>
    </w:p>
    <w:p w14:paraId="3C5439DE" w14:textId="3D485E80" w:rsidR="00D7326F" w:rsidRDefault="00D7326F"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At the beginning of each semester, we conducted a baseline assessment in both the OER and the “control” sections. As per institutional requirements, we ensured that students signed a consent form before their participation. Due to the challenge of getting parental consent for minors in a timely fashion, minors were not allowed to participate.  </w:t>
      </w:r>
    </w:p>
    <w:p w14:paraId="456CB68A" w14:textId="77777777" w:rsidR="00567E2B" w:rsidRPr="00E70FA2" w:rsidRDefault="00567E2B" w:rsidP="00567E2B">
      <w:pPr>
        <w:spacing w:after="0" w:line="240" w:lineRule="auto"/>
        <w:rPr>
          <w:rFonts w:ascii="Times New Roman" w:hAnsi="Times New Roman" w:cs="Times New Roman"/>
          <w:sz w:val="24"/>
          <w:szCs w:val="24"/>
        </w:rPr>
      </w:pPr>
    </w:p>
    <w:p w14:paraId="4BFF8AAA" w14:textId="1C5E17A3" w:rsidR="00D7326F" w:rsidRDefault="00D7326F"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At the end of the semester, we followed up with a final assessment as well as a survey for all sections. Our OER-based sections were asked about the online textbook, as well as </w:t>
      </w:r>
      <w:r w:rsidR="00C01891" w:rsidRPr="00E70FA2">
        <w:rPr>
          <w:rFonts w:ascii="Times New Roman" w:hAnsi="Times New Roman" w:cs="Times New Roman"/>
          <w:sz w:val="24"/>
          <w:szCs w:val="24"/>
        </w:rPr>
        <w:t xml:space="preserve">the three </w:t>
      </w:r>
      <w:proofErr w:type="gramStart"/>
      <w:r w:rsidR="00C01891" w:rsidRPr="00E70FA2">
        <w:rPr>
          <w:rFonts w:ascii="Times New Roman" w:hAnsi="Times New Roman" w:cs="Times New Roman"/>
          <w:sz w:val="24"/>
          <w:szCs w:val="24"/>
        </w:rPr>
        <w:t>aforementioned activities</w:t>
      </w:r>
      <w:proofErr w:type="gramEnd"/>
      <w:r w:rsidR="00C01891" w:rsidRPr="00E70FA2">
        <w:rPr>
          <w:rFonts w:ascii="Times New Roman" w:hAnsi="Times New Roman" w:cs="Times New Roman"/>
          <w:sz w:val="24"/>
          <w:szCs w:val="24"/>
        </w:rPr>
        <w:t xml:space="preserve">.  </w:t>
      </w:r>
    </w:p>
    <w:p w14:paraId="7C46141B" w14:textId="77777777" w:rsidR="00567E2B" w:rsidRPr="00E70FA2" w:rsidRDefault="00567E2B" w:rsidP="00567E2B">
      <w:pPr>
        <w:spacing w:after="0" w:line="240" w:lineRule="auto"/>
        <w:rPr>
          <w:rFonts w:ascii="Times New Roman" w:hAnsi="Times New Roman" w:cs="Times New Roman"/>
          <w:sz w:val="24"/>
          <w:szCs w:val="24"/>
        </w:rPr>
      </w:pPr>
    </w:p>
    <w:p w14:paraId="166D53DC" w14:textId="73DE3BEB" w:rsidR="006239FA" w:rsidRDefault="006239FA" w:rsidP="00567E2B">
      <w:pPr>
        <w:spacing w:after="0" w:line="240" w:lineRule="auto"/>
        <w:rPr>
          <w:rFonts w:ascii="Times New Roman" w:hAnsi="Times New Roman" w:cs="Times New Roman"/>
          <w:sz w:val="24"/>
          <w:szCs w:val="24"/>
        </w:rPr>
      </w:pPr>
      <w:r w:rsidRPr="00E70FA2">
        <w:rPr>
          <w:rFonts w:ascii="Times New Roman" w:hAnsi="Times New Roman" w:cs="Times New Roman"/>
          <w:sz w:val="24"/>
          <w:szCs w:val="24"/>
        </w:rPr>
        <w:t xml:space="preserve">Over the course of this year, we also sought to make improvements to the various activities we developed earlier.  In most cases, the changes were relatively minor, such as providing additional clarification to the instructions (Electoral College, Chapter 7) or linking activities to relevant readings (Free Speech Exercise, Chapter 4).  </w:t>
      </w:r>
      <w:r w:rsidR="00440A79" w:rsidRPr="00E70FA2">
        <w:rPr>
          <w:rFonts w:ascii="Times New Roman" w:hAnsi="Times New Roman" w:cs="Times New Roman"/>
          <w:sz w:val="24"/>
          <w:szCs w:val="24"/>
        </w:rPr>
        <w:t>For</w:t>
      </w:r>
      <w:r w:rsidRPr="00E70FA2">
        <w:rPr>
          <w:rFonts w:ascii="Times New Roman" w:hAnsi="Times New Roman" w:cs="Times New Roman"/>
          <w:sz w:val="24"/>
          <w:szCs w:val="24"/>
        </w:rPr>
        <w:t xml:space="preserve"> other </w:t>
      </w:r>
      <w:r w:rsidR="00440A79" w:rsidRPr="00E70FA2">
        <w:rPr>
          <w:rFonts w:ascii="Times New Roman" w:hAnsi="Times New Roman" w:cs="Times New Roman"/>
          <w:sz w:val="24"/>
          <w:szCs w:val="24"/>
        </w:rPr>
        <w:t>activities</w:t>
      </w:r>
      <w:r w:rsidRPr="00E70FA2">
        <w:rPr>
          <w:rFonts w:ascii="Times New Roman" w:hAnsi="Times New Roman" w:cs="Times New Roman"/>
          <w:sz w:val="24"/>
          <w:szCs w:val="24"/>
        </w:rPr>
        <w:t>, we added additional content to the activities, such as video links (Ideology Videos, Chapter 1)</w:t>
      </w:r>
      <w:r w:rsidR="00440A79" w:rsidRPr="00E70FA2">
        <w:rPr>
          <w:rFonts w:ascii="Times New Roman" w:hAnsi="Times New Roman" w:cs="Times New Roman"/>
          <w:sz w:val="24"/>
          <w:szCs w:val="24"/>
        </w:rPr>
        <w:t xml:space="preserve"> or discussion questions (Constitution—Video, Chapter 2)</w:t>
      </w:r>
      <w:r w:rsidRPr="00E70FA2">
        <w:rPr>
          <w:rFonts w:ascii="Times New Roman" w:hAnsi="Times New Roman" w:cs="Times New Roman"/>
          <w:sz w:val="24"/>
          <w:szCs w:val="24"/>
        </w:rPr>
        <w:t>.</w:t>
      </w:r>
      <w:r w:rsidR="00440A79" w:rsidRPr="00E70FA2">
        <w:rPr>
          <w:rFonts w:ascii="Times New Roman" w:hAnsi="Times New Roman" w:cs="Times New Roman"/>
          <w:sz w:val="24"/>
          <w:szCs w:val="24"/>
        </w:rPr>
        <w:t xml:space="preserve"> We also added an activity involving the presidential cabinet.  </w:t>
      </w:r>
    </w:p>
    <w:p w14:paraId="3043FDB4" w14:textId="60BD9876" w:rsidR="009D6780" w:rsidRDefault="009D6780">
      <w:pPr>
        <w:rPr>
          <w:rFonts w:ascii="Times New Roman" w:hAnsi="Times New Roman" w:cs="Times New Roman"/>
          <w:sz w:val="24"/>
          <w:szCs w:val="24"/>
        </w:rPr>
      </w:pPr>
      <w:r>
        <w:rPr>
          <w:rFonts w:ascii="Times New Roman" w:hAnsi="Times New Roman" w:cs="Times New Roman"/>
          <w:sz w:val="24"/>
          <w:szCs w:val="24"/>
        </w:rPr>
        <w:br w:type="page"/>
      </w:r>
    </w:p>
    <w:p w14:paraId="334D9E65" w14:textId="31FAED49" w:rsidR="00C01891" w:rsidRPr="00E70FA2" w:rsidRDefault="00EA0D3C" w:rsidP="00567E2B">
      <w:pPr>
        <w:pStyle w:val="ListParagraph"/>
        <w:numPr>
          <w:ilvl w:val="0"/>
          <w:numId w:val="17"/>
        </w:numPr>
        <w:spacing w:after="0" w:line="240" w:lineRule="auto"/>
        <w:ind w:left="360"/>
        <w:contextualSpacing w:val="0"/>
        <w:rPr>
          <w:rFonts w:ascii="Times New Roman" w:hAnsi="Times New Roman" w:cs="Times New Roman"/>
          <w:b/>
          <w:sz w:val="24"/>
          <w:szCs w:val="24"/>
        </w:rPr>
      </w:pPr>
      <w:r w:rsidRPr="00E70FA2">
        <w:rPr>
          <w:rFonts w:ascii="Times New Roman" w:hAnsi="Times New Roman" w:cs="Times New Roman"/>
          <w:b/>
          <w:sz w:val="24"/>
          <w:szCs w:val="24"/>
        </w:rPr>
        <w:lastRenderedPageBreak/>
        <w:t>Preliminary Analysis</w:t>
      </w:r>
    </w:p>
    <w:p w14:paraId="3CB38D7A" w14:textId="77777777" w:rsidR="00567E2B" w:rsidRDefault="00567E2B" w:rsidP="00567E2B">
      <w:pPr>
        <w:spacing w:after="0" w:line="240" w:lineRule="auto"/>
        <w:rPr>
          <w:rFonts w:ascii="Times New Roman" w:hAnsi="Times New Roman" w:cs="Times New Roman"/>
          <w:color w:val="000000" w:themeColor="text1"/>
          <w:sz w:val="24"/>
          <w:szCs w:val="24"/>
        </w:rPr>
      </w:pPr>
    </w:p>
    <w:p w14:paraId="1D7BA1F8" w14:textId="015C98CD" w:rsidR="00C01891" w:rsidRPr="00E70FA2" w:rsidRDefault="00440A79" w:rsidP="00567E2B">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We are still </w:t>
      </w:r>
      <w:r w:rsidR="00450105" w:rsidRPr="00E70FA2">
        <w:rPr>
          <w:rFonts w:ascii="Times New Roman" w:hAnsi="Times New Roman" w:cs="Times New Roman"/>
          <w:color w:val="000000" w:themeColor="text1"/>
          <w:sz w:val="24"/>
          <w:szCs w:val="24"/>
        </w:rPr>
        <w:t xml:space="preserve">processing and </w:t>
      </w:r>
      <w:r w:rsidRPr="00E70FA2">
        <w:rPr>
          <w:rFonts w:ascii="Times New Roman" w:hAnsi="Times New Roman" w:cs="Times New Roman"/>
          <w:color w:val="000000" w:themeColor="text1"/>
          <w:sz w:val="24"/>
          <w:szCs w:val="24"/>
        </w:rPr>
        <w:t>analyzing the data gathered from th</w:t>
      </w:r>
      <w:r w:rsidR="00701D45" w:rsidRPr="00E70FA2">
        <w:rPr>
          <w:rFonts w:ascii="Times New Roman" w:hAnsi="Times New Roman" w:cs="Times New Roman"/>
          <w:color w:val="000000" w:themeColor="text1"/>
          <w:sz w:val="24"/>
          <w:szCs w:val="24"/>
        </w:rPr>
        <w:t xml:space="preserve">e </w:t>
      </w:r>
      <w:r w:rsidR="00450105" w:rsidRPr="00E70FA2">
        <w:rPr>
          <w:rFonts w:ascii="Times New Roman" w:hAnsi="Times New Roman" w:cs="Times New Roman"/>
          <w:color w:val="000000" w:themeColor="text1"/>
          <w:sz w:val="24"/>
          <w:szCs w:val="24"/>
        </w:rPr>
        <w:t xml:space="preserve">fall semester </w:t>
      </w:r>
      <w:r w:rsidR="00701D45" w:rsidRPr="00E70FA2">
        <w:rPr>
          <w:rFonts w:ascii="Times New Roman" w:hAnsi="Times New Roman" w:cs="Times New Roman"/>
          <w:color w:val="000000" w:themeColor="text1"/>
          <w:sz w:val="24"/>
          <w:szCs w:val="24"/>
        </w:rPr>
        <w:t xml:space="preserve">assessments, </w:t>
      </w:r>
      <w:r w:rsidR="00450105" w:rsidRPr="00E70FA2">
        <w:rPr>
          <w:rFonts w:ascii="Times New Roman" w:hAnsi="Times New Roman" w:cs="Times New Roman"/>
          <w:color w:val="000000" w:themeColor="text1"/>
          <w:sz w:val="24"/>
          <w:szCs w:val="24"/>
        </w:rPr>
        <w:t xml:space="preserve">but we can offer some preliminary analyses based on the data we did analyze.  </w:t>
      </w:r>
    </w:p>
    <w:p w14:paraId="36789C33" w14:textId="2FAD8EE6" w:rsidR="00603095" w:rsidRPr="00E70FA2" w:rsidRDefault="00603095" w:rsidP="00567E2B">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For Summer 2018, there did not seem to be a systematic difference in improvement between American Government sections using OER materials and those using a traditional text.  For OER-based sections, improvement in assessment scores had a wider range, from around 9% to around 24%. The range was not as large for traditional sections, but we only collected assessment data from two sections over the summer (Table 1).  </w:t>
      </w:r>
    </w:p>
    <w:p w14:paraId="0F2188CF" w14:textId="148A18A9" w:rsidR="00450105" w:rsidRPr="00E70FA2" w:rsidRDefault="00450105" w:rsidP="00C01891">
      <w:pPr>
        <w:rPr>
          <w:rFonts w:ascii="Times New Roman" w:hAnsi="Times New Roman" w:cs="Times New Roman"/>
          <w:color w:val="000000" w:themeColor="text1"/>
          <w:sz w:val="24"/>
          <w:szCs w:val="24"/>
        </w:rPr>
      </w:pPr>
    </w:p>
    <w:p w14:paraId="4C11789D" w14:textId="77777777" w:rsidR="00450105" w:rsidRPr="00E70FA2" w:rsidRDefault="00450105" w:rsidP="00450105">
      <w:pPr>
        <w:spacing w:after="0"/>
        <w:rPr>
          <w:rFonts w:ascii="Times New Roman" w:hAnsi="Times New Roman" w:cs="Times New Roman"/>
          <w:b/>
        </w:rPr>
      </w:pPr>
      <w:r w:rsidRPr="00E70FA2">
        <w:rPr>
          <w:rFonts w:ascii="Times New Roman" w:hAnsi="Times New Roman" w:cs="Times New Roman"/>
          <w:b/>
        </w:rPr>
        <w:t>Table 1:  Summary of Assessment Scores--Summer 2018</w:t>
      </w:r>
    </w:p>
    <w:tbl>
      <w:tblPr>
        <w:tblStyle w:val="PlainTable4"/>
        <w:tblW w:w="9433" w:type="dxa"/>
        <w:tblLook w:val="04A0" w:firstRow="1" w:lastRow="0" w:firstColumn="1" w:lastColumn="0" w:noHBand="0" w:noVBand="1"/>
      </w:tblPr>
      <w:tblGrid>
        <w:gridCol w:w="962"/>
        <w:gridCol w:w="858"/>
        <w:gridCol w:w="2950"/>
        <w:gridCol w:w="858"/>
        <w:gridCol w:w="1842"/>
        <w:gridCol w:w="858"/>
        <w:gridCol w:w="1105"/>
      </w:tblGrid>
      <w:tr w:rsidR="00450105" w:rsidRPr="00E70FA2" w14:paraId="1BCAD3F6" w14:textId="77777777" w:rsidTr="006030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 w:type="dxa"/>
            <w:noWrap/>
            <w:hideMark/>
          </w:tcPr>
          <w:p w14:paraId="554CF7D3" w14:textId="77777777" w:rsidR="00450105" w:rsidRPr="003F0DA2" w:rsidRDefault="00450105" w:rsidP="00567AD4">
            <w:pPr>
              <w:rPr>
                <w:rFonts w:ascii="Times New Roman" w:eastAsia="Times New Roman" w:hAnsi="Times New Roman" w:cs="Times New Roman"/>
                <w:color w:val="000000"/>
              </w:rPr>
            </w:pPr>
            <w:r w:rsidRPr="003F0DA2">
              <w:rPr>
                <w:rFonts w:ascii="Times New Roman" w:eastAsia="Times New Roman" w:hAnsi="Times New Roman" w:cs="Times New Roman"/>
                <w:color w:val="000000"/>
              </w:rPr>
              <w:t> </w:t>
            </w:r>
          </w:p>
        </w:tc>
        <w:tc>
          <w:tcPr>
            <w:tcW w:w="3808" w:type="dxa"/>
            <w:gridSpan w:val="2"/>
            <w:noWrap/>
            <w:hideMark/>
          </w:tcPr>
          <w:p w14:paraId="65A68499" w14:textId="77777777" w:rsidR="00603095" w:rsidRPr="00E70FA2" w:rsidRDefault="00450105" w:rsidP="006030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E70FA2">
              <w:rPr>
                <w:rFonts w:ascii="Times New Roman" w:eastAsia="Times New Roman" w:hAnsi="Times New Roman" w:cs="Times New Roman"/>
                <w:bCs w:val="0"/>
                <w:color w:val="000000"/>
              </w:rPr>
              <w:t xml:space="preserve">Average </w:t>
            </w:r>
            <w:r w:rsidRPr="003F0DA2">
              <w:rPr>
                <w:rFonts w:ascii="Times New Roman" w:eastAsia="Times New Roman" w:hAnsi="Times New Roman" w:cs="Times New Roman"/>
                <w:color w:val="000000"/>
              </w:rPr>
              <w:t>Baseline</w:t>
            </w:r>
            <w:r w:rsidR="00603095" w:rsidRPr="00E70FA2">
              <w:rPr>
                <w:rFonts w:ascii="Times New Roman" w:eastAsia="Times New Roman" w:hAnsi="Times New Roman" w:cs="Times New Roman"/>
                <w:color w:val="000000"/>
              </w:rPr>
              <w:t xml:space="preserve"> </w:t>
            </w:r>
            <w:r w:rsidRPr="00E70FA2">
              <w:rPr>
                <w:rFonts w:ascii="Times New Roman" w:eastAsia="Times New Roman" w:hAnsi="Times New Roman" w:cs="Times New Roman"/>
                <w:bCs w:val="0"/>
                <w:color w:val="000000"/>
              </w:rPr>
              <w:t>Score</w:t>
            </w:r>
            <w:r w:rsidR="00603095" w:rsidRPr="00E70FA2">
              <w:rPr>
                <w:rFonts w:ascii="Times New Roman" w:eastAsia="Times New Roman" w:hAnsi="Times New Roman" w:cs="Times New Roman"/>
                <w:bCs w:val="0"/>
                <w:color w:val="000000"/>
              </w:rPr>
              <w:t xml:space="preserve"> </w:t>
            </w:r>
          </w:p>
          <w:p w14:paraId="2A478A48" w14:textId="055E874D" w:rsidR="00450105" w:rsidRPr="003F0DA2" w:rsidRDefault="00603095" w:rsidP="006030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70FA2">
              <w:rPr>
                <w:rFonts w:ascii="Times New Roman" w:eastAsia="Times New Roman" w:hAnsi="Times New Roman" w:cs="Times New Roman"/>
                <w:bCs w:val="0"/>
                <w:color w:val="000000"/>
              </w:rPr>
              <w:t>(Out of 10)</w:t>
            </w:r>
          </w:p>
        </w:tc>
        <w:tc>
          <w:tcPr>
            <w:tcW w:w="2700" w:type="dxa"/>
            <w:gridSpan w:val="2"/>
            <w:noWrap/>
            <w:hideMark/>
          </w:tcPr>
          <w:p w14:paraId="50B4FA08" w14:textId="77777777" w:rsidR="00450105" w:rsidRPr="00E70FA2" w:rsidRDefault="00450105" w:rsidP="006030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E70FA2">
              <w:rPr>
                <w:rFonts w:ascii="Times New Roman" w:eastAsia="Times New Roman" w:hAnsi="Times New Roman" w:cs="Times New Roman"/>
                <w:bCs w:val="0"/>
                <w:color w:val="000000"/>
              </w:rPr>
              <w:t xml:space="preserve">Average </w:t>
            </w:r>
            <w:r w:rsidRPr="003F0DA2">
              <w:rPr>
                <w:rFonts w:ascii="Times New Roman" w:eastAsia="Times New Roman" w:hAnsi="Times New Roman" w:cs="Times New Roman"/>
                <w:color w:val="000000"/>
              </w:rPr>
              <w:t>Final</w:t>
            </w:r>
            <w:r w:rsidR="00603095" w:rsidRPr="00E70FA2">
              <w:rPr>
                <w:rFonts w:ascii="Times New Roman" w:eastAsia="Times New Roman" w:hAnsi="Times New Roman" w:cs="Times New Roman"/>
                <w:color w:val="000000"/>
              </w:rPr>
              <w:t xml:space="preserve"> </w:t>
            </w:r>
            <w:r w:rsidRPr="00E70FA2">
              <w:rPr>
                <w:rFonts w:ascii="Times New Roman" w:eastAsia="Times New Roman" w:hAnsi="Times New Roman" w:cs="Times New Roman"/>
                <w:bCs w:val="0"/>
                <w:color w:val="000000"/>
              </w:rPr>
              <w:t>Score</w:t>
            </w:r>
          </w:p>
          <w:p w14:paraId="6B81D668" w14:textId="0CDA48D4" w:rsidR="00603095" w:rsidRPr="003F0DA2" w:rsidRDefault="00603095" w:rsidP="006030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70FA2">
              <w:rPr>
                <w:rFonts w:ascii="Times New Roman" w:eastAsia="Times New Roman" w:hAnsi="Times New Roman" w:cs="Times New Roman"/>
                <w:color w:val="000000"/>
              </w:rPr>
              <w:t>(Out of 10)</w:t>
            </w:r>
          </w:p>
        </w:tc>
        <w:tc>
          <w:tcPr>
            <w:tcW w:w="1960" w:type="dxa"/>
            <w:gridSpan w:val="2"/>
            <w:noWrap/>
            <w:hideMark/>
          </w:tcPr>
          <w:p w14:paraId="6F0B33B0" w14:textId="77777777" w:rsidR="00450105" w:rsidRPr="003F0DA2" w:rsidRDefault="00450105" w:rsidP="00567A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70FA2">
              <w:rPr>
                <w:rFonts w:ascii="Times New Roman" w:eastAsia="Times New Roman" w:hAnsi="Times New Roman" w:cs="Times New Roman"/>
                <w:bCs w:val="0"/>
                <w:color w:val="000000"/>
              </w:rPr>
              <w:t xml:space="preserve">Average </w:t>
            </w:r>
            <w:r w:rsidRPr="003F0DA2">
              <w:rPr>
                <w:rFonts w:ascii="Times New Roman" w:eastAsia="Times New Roman" w:hAnsi="Times New Roman" w:cs="Times New Roman"/>
                <w:color w:val="000000"/>
              </w:rPr>
              <w:t>Improvement</w:t>
            </w:r>
          </w:p>
        </w:tc>
      </w:tr>
      <w:tr w:rsidR="00450105" w:rsidRPr="00E70FA2" w14:paraId="4160227C" w14:textId="77777777" w:rsidTr="006030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2" w:type="dxa"/>
            <w:noWrap/>
            <w:hideMark/>
          </w:tcPr>
          <w:p w14:paraId="4F3242EF" w14:textId="77777777" w:rsidR="00450105" w:rsidRPr="003F0DA2" w:rsidRDefault="00450105" w:rsidP="00567AD4">
            <w:pPr>
              <w:rPr>
                <w:rFonts w:ascii="Times New Roman" w:eastAsia="Times New Roman" w:hAnsi="Times New Roman" w:cs="Times New Roman"/>
                <w:color w:val="000000"/>
              </w:rPr>
            </w:pPr>
            <w:r w:rsidRPr="003F0DA2">
              <w:rPr>
                <w:rFonts w:ascii="Times New Roman" w:eastAsia="Times New Roman" w:hAnsi="Times New Roman" w:cs="Times New Roman"/>
                <w:color w:val="000000"/>
              </w:rPr>
              <w:t>Section</w:t>
            </w:r>
          </w:p>
        </w:tc>
        <w:tc>
          <w:tcPr>
            <w:tcW w:w="858" w:type="dxa"/>
            <w:noWrap/>
            <w:hideMark/>
          </w:tcPr>
          <w:p w14:paraId="563E9800"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Score</w:t>
            </w:r>
          </w:p>
        </w:tc>
        <w:tc>
          <w:tcPr>
            <w:tcW w:w="2950" w:type="dxa"/>
            <w:noWrap/>
            <w:hideMark/>
          </w:tcPr>
          <w:p w14:paraId="3A5A1549"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Perc</w:t>
            </w:r>
          </w:p>
        </w:tc>
        <w:tc>
          <w:tcPr>
            <w:tcW w:w="858" w:type="dxa"/>
            <w:noWrap/>
            <w:hideMark/>
          </w:tcPr>
          <w:p w14:paraId="2CEF70D4"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Score</w:t>
            </w:r>
          </w:p>
        </w:tc>
        <w:tc>
          <w:tcPr>
            <w:tcW w:w="1842" w:type="dxa"/>
            <w:noWrap/>
            <w:hideMark/>
          </w:tcPr>
          <w:p w14:paraId="78C850A6"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Perc</w:t>
            </w:r>
          </w:p>
        </w:tc>
        <w:tc>
          <w:tcPr>
            <w:tcW w:w="858" w:type="dxa"/>
            <w:noWrap/>
            <w:hideMark/>
          </w:tcPr>
          <w:p w14:paraId="37CAF621"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Score</w:t>
            </w:r>
          </w:p>
        </w:tc>
        <w:tc>
          <w:tcPr>
            <w:tcW w:w="1102" w:type="dxa"/>
            <w:noWrap/>
            <w:hideMark/>
          </w:tcPr>
          <w:p w14:paraId="0051135A"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F0DA2">
              <w:rPr>
                <w:rFonts w:ascii="Times New Roman" w:eastAsia="Times New Roman" w:hAnsi="Times New Roman" w:cs="Times New Roman"/>
                <w:b/>
                <w:bCs/>
                <w:color w:val="000000"/>
              </w:rPr>
              <w:t>Perc</w:t>
            </w:r>
          </w:p>
        </w:tc>
      </w:tr>
      <w:tr w:rsidR="00450105" w:rsidRPr="00E70FA2" w14:paraId="4CBEBE4C" w14:textId="77777777" w:rsidTr="00603095">
        <w:trPr>
          <w:trHeight w:val="360"/>
        </w:trPr>
        <w:tc>
          <w:tcPr>
            <w:cnfStyle w:val="001000000000" w:firstRow="0" w:lastRow="0" w:firstColumn="1" w:lastColumn="0" w:oddVBand="0" w:evenVBand="0" w:oddHBand="0" w:evenHBand="0" w:firstRowFirstColumn="0" w:firstRowLastColumn="0" w:lastRowFirstColumn="0" w:lastRowLastColumn="0"/>
            <w:tcW w:w="9433" w:type="dxa"/>
            <w:gridSpan w:val="7"/>
            <w:noWrap/>
          </w:tcPr>
          <w:p w14:paraId="2017D122" w14:textId="77777777" w:rsidR="00450105" w:rsidRPr="00E70FA2" w:rsidRDefault="00450105" w:rsidP="00567AD4">
            <w:pPr>
              <w:rPr>
                <w:rFonts w:ascii="Times New Roman" w:eastAsia="Times New Roman" w:hAnsi="Times New Roman" w:cs="Times New Roman"/>
                <w:i/>
                <w:color w:val="000000"/>
              </w:rPr>
            </w:pPr>
            <w:r w:rsidRPr="00E70FA2">
              <w:rPr>
                <w:rFonts w:ascii="Times New Roman" w:eastAsia="Times New Roman" w:hAnsi="Times New Roman" w:cs="Times New Roman"/>
                <w:i/>
                <w:color w:val="000000"/>
              </w:rPr>
              <w:t>OER Sections</w:t>
            </w:r>
          </w:p>
        </w:tc>
      </w:tr>
      <w:tr w:rsidR="00450105" w:rsidRPr="00E70FA2" w14:paraId="7E2168FE" w14:textId="77777777" w:rsidTr="0060309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4C97453F" w14:textId="759D0C94" w:rsidR="00450105" w:rsidRPr="003F0DA2" w:rsidRDefault="00ED57BD" w:rsidP="00567AD4">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OER-</w:t>
            </w:r>
            <w:r w:rsidR="00603095" w:rsidRPr="00E70FA2">
              <w:rPr>
                <w:rFonts w:ascii="Times New Roman" w:eastAsia="Times New Roman" w:hAnsi="Times New Roman" w:cs="Times New Roman"/>
                <w:color w:val="000000"/>
              </w:rPr>
              <w:t>1</w:t>
            </w:r>
          </w:p>
        </w:tc>
        <w:tc>
          <w:tcPr>
            <w:tcW w:w="858" w:type="dxa"/>
            <w:noWrap/>
            <w:hideMark/>
          </w:tcPr>
          <w:p w14:paraId="62486158"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6.21</w:t>
            </w:r>
          </w:p>
        </w:tc>
        <w:tc>
          <w:tcPr>
            <w:tcW w:w="2950" w:type="dxa"/>
            <w:noWrap/>
            <w:hideMark/>
          </w:tcPr>
          <w:p w14:paraId="0DCB568C"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62.14%</w:t>
            </w:r>
          </w:p>
        </w:tc>
        <w:tc>
          <w:tcPr>
            <w:tcW w:w="858" w:type="dxa"/>
            <w:noWrap/>
            <w:hideMark/>
          </w:tcPr>
          <w:p w14:paraId="4CC3E9B6"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8.42</w:t>
            </w:r>
          </w:p>
        </w:tc>
        <w:tc>
          <w:tcPr>
            <w:tcW w:w="1842" w:type="dxa"/>
            <w:noWrap/>
            <w:hideMark/>
          </w:tcPr>
          <w:p w14:paraId="12E9D572"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84.17%</w:t>
            </w:r>
          </w:p>
        </w:tc>
        <w:tc>
          <w:tcPr>
            <w:tcW w:w="858" w:type="dxa"/>
            <w:noWrap/>
            <w:hideMark/>
          </w:tcPr>
          <w:p w14:paraId="2FAE203A"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1.92</w:t>
            </w:r>
          </w:p>
        </w:tc>
        <w:tc>
          <w:tcPr>
            <w:tcW w:w="1102" w:type="dxa"/>
            <w:noWrap/>
            <w:hideMark/>
          </w:tcPr>
          <w:p w14:paraId="4617122F"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19.17%</w:t>
            </w:r>
          </w:p>
        </w:tc>
      </w:tr>
      <w:tr w:rsidR="00603095" w:rsidRPr="00E70FA2" w14:paraId="526ACBB7" w14:textId="77777777" w:rsidTr="00603095">
        <w:trPr>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62C5C2E5" w14:textId="1E1429B5" w:rsidR="00603095" w:rsidRPr="003F0DA2" w:rsidRDefault="00603095" w:rsidP="00603095">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OER-2</w:t>
            </w:r>
          </w:p>
        </w:tc>
        <w:tc>
          <w:tcPr>
            <w:tcW w:w="858" w:type="dxa"/>
            <w:noWrap/>
            <w:hideMark/>
          </w:tcPr>
          <w:p w14:paraId="57D2B750"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4.58</w:t>
            </w:r>
          </w:p>
        </w:tc>
        <w:tc>
          <w:tcPr>
            <w:tcW w:w="2950" w:type="dxa"/>
            <w:noWrap/>
            <w:hideMark/>
          </w:tcPr>
          <w:p w14:paraId="49CF5606"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45.79%</w:t>
            </w:r>
          </w:p>
        </w:tc>
        <w:tc>
          <w:tcPr>
            <w:tcW w:w="858" w:type="dxa"/>
            <w:noWrap/>
            <w:hideMark/>
          </w:tcPr>
          <w:p w14:paraId="3223F57A"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6.06</w:t>
            </w:r>
          </w:p>
        </w:tc>
        <w:tc>
          <w:tcPr>
            <w:tcW w:w="1842" w:type="dxa"/>
            <w:noWrap/>
            <w:hideMark/>
          </w:tcPr>
          <w:p w14:paraId="288D263C"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60.59%</w:t>
            </w:r>
          </w:p>
        </w:tc>
        <w:tc>
          <w:tcPr>
            <w:tcW w:w="858" w:type="dxa"/>
            <w:noWrap/>
            <w:hideMark/>
          </w:tcPr>
          <w:p w14:paraId="4A008844"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w:t>
            </w:r>
          </w:p>
        </w:tc>
        <w:tc>
          <w:tcPr>
            <w:tcW w:w="1102" w:type="dxa"/>
            <w:noWrap/>
            <w:hideMark/>
          </w:tcPr>
          <w:p w14:paraId="11786296"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15.00%</w:t>
            </w:r>
          </w:p>
        </w:tc>
      </w:tr>
      <w:tr w:rsidR="00603095" w:rsidRPr="00E70FA2" w14:paraId="3BD6A83A" w14:textId="77777777" w:rsidTr="0060309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6616004C" w14:textId="7A6E304A" w:rsidR="00603095" w:rsidRPr="003F0DA2" w:rsidRDefault="00603095" w:rsidP="00603095">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OER-3</w:t>
            </w:r>
          </w:p>
        </w:tc>
        <w:tc>
          <w:tcPr>
            <w:tcW w:w="858" w:type="dxa"/>
            <w:noWrap/>
            <w:hideMark/>
          </w:tcPr>
          <w:p w14:paraId="7516551F"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5.38</w:t>
            </w:r>
          </w:p>
        </w:tc>
        <w:tc>
          <w:tcPr>
            <w:tcW w:w="2950" w:type="dxa"/>
            <w:noWrap/>
            <w:hideMark/>
          </w:tcPr>
          <w:p w14:paraId="74CC8D94"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53.75%</w:t>
            </w:r>
          </w:p>
        </w:tc>
        <w:tc>
          <w:tcPr>
            <w:tcW w:w="858" w:type="dxa"/>
            <w:noWrap/>
            <w:hideMark/>
          </w:tcPr>
          <w:p w14:paraId="666068C4"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8.56</w:t>
            </w:r>
          </w:p>
        </w:tc>
        <w:tc>
          <w:tcPr>
            <w:tcW w:w="1842" w:type="dxa"/>
            <w:noWrap/>
            <w:hideMark/>
          </w:tcPr>
          <w:p w14:paraId="1BA006BD"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85.56%</w:t>
            </w:r>
          </w:p>
        </w:tc>
        <w:tc>
          <w:tcPr>
            <w:tcW w:w="858" w:type="dxa"/>
            <w:noWrap/>
            <w:hideMark/>
          </w:tcPr>
          <w:p w14:paraId="652F4AD6"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2.43</w:t>
            </w:r>
          </w:p>
        </w:tc>
        <w:tc>
          <w:tcPr>
            <w:tcW w:w="1102" w:type="dxa"/>
            <w:noWrap/>
            <w:hideMark/>
          </w:tcPr>
          <w:p w14:paraId="6256ED33"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24.29%</w:t>
            </w:r>
          </w:p>
        </w:tc>
      </w:tr>
      <w:tr w:rsidR="00603095" w:rsidRPr="00E70FA2" w14:paraId="11AC166D" w14:textId="77777777" w:rsidTr="00603095">
        <w:trPr>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350085B9" w14:textId="5050A730" w:rsidR="00603095" w:rsidRPr="003F0DA2" w:rsidRDefault="00603095" w:rsidP="00603095">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OER-4</w:t>
            </w:r>
          </w:p>
        </w:tc>
        <w:tc>
          <w:tcPr>
            <w:tcW w:w="858" w:type="dxa"/>
            <w:noWrap/>
            <w:hideMark/>
          </w:tcPr>
          <w:p w14:paraId="7016DD13"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6.26</w:t>
            </w:r>
          </w:p>
        </w:tc>
        <w:tc>
          <w:tcPr>
            <w:tcW w:w="2950" w:type="dxa"/>
            <w:noWrap/>
            <w:hideMark/>
          </w:tcPr>
          <w:p w14:paraId="382C1E0F"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62.63%</w:t>
            </w:r>
          </w:p>
        </w:tc>
        <w:tc>
          <w:tcPr>
            <w:tcW w:w="858" w:type="dxa"/>
            <w:noWrap/>
            <w:hideMark/>
          </w:tcPr>
          <w:p w14:paraId="0F89FE8B"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7.47</w:t>
            </w:r>
          </w:p>
        </w:tc>
        <w:tc>
          <w:tcPr>
            <w:tcW w:w="1842" w:type="dxa"/>
            <w:noWrap/>
            <w:hideMark/>
          </w:tcPr>
          <w:p w14:paraId="3BF6CCD9"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74.67%</w:t>
            </w:r>
          </w:p>
        </w:tc>
        <w:tc>
          <w:tcPr>
            <w:tcW w:w="858" w:type="dxa"/>
            <w:noWrap/>
            <w:hideMark/>
          </w:tcPr>
          <w:p w14:paraId="061D7D13"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0.92</w:t>
            </w:r>
          </w:p>
        </w:tc>
        <w:tc>
          <w:tcPr>
            <w:tcW w:w="1102" w:type="dxa"/>
            <w:noWrap/>
            <w:hideMark/>
          </w:tcPr>
          <w:p w14:paraId="3453E605" w14:textId="77777777" w:rsidR="00603095" w:rsidRPr="003F0DA2" w:rsidRDefault="00603095" w:rsidP="006030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9.23%</w:t>
            </w:r>
          </w:p>
        </w:tc>
      </w:tr>
      <w:tr w:rsidR="00603095" w:rsidRPr="00E70FA2" w14:paraId="0AB6FF95" w14:textId="77777777" w:rsidTr="0060309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11E50774" w14:textId="1DF31B3A" w:rsidR="00603095" w:rsidRPr="003F0DA2" w:rsidRDefault="00603095" w:rsidP="00603095">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OER-5</w:t>
            </w:r>
          </w:p>
        </w:tc>
        <w:tc>
          <w:tcPr>
            <w:tcW w:w="858" w:type="dxa"/>
            <w:noWrap/>
            <w:hideMark/>
          </w:tcPr>
          <w:p w14:paraId="1A5B94EE"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5.80</w:t>
            </w:r>
          </w:p>
        </w:tc>
        <w:tc>
          <w:tcPr>
            <w:tcW w:w="2950" w:type="dxa"/>
            <w:noWrap/>
            <w:hideMark/>
          </w:tcPr>
          <w:p w14:paraId="466D333F"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58.00%</w:t>
            </w:r>
          </w:p>
        </w:tc>
        <w:tc>
          <w:tcPr>
            <w:tcW w:w="858" w:type="dxa"/>
            <w:noWrap/>
            <w:hideMark/>
          </w:tcPr>
          <w:p w14:paraId="6653C7FC"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7.71</w:t>
            </w:r>
          </w:p>
        </w:tc>
        <w:tc>
          <w:tcPr>
            <w:tcW w:w="1842" w:type="dxa"/>
            <w:noWrap/>
            <w:hideMark/>
          </w:tcPr>
          <w:p w14:paraId="372BEF0E"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77.14%</w:t>
            </w:r>
          </w:p>
        </w:tc>
        <w:tc>
          <w:tcPr>
            <w:tcW w:w="858" w:type="dxa"/>
            <w:noWrap/>
            <w:hideMark/>
          </w:tcPr>
          <w:p w14:paraId="2B7EC421"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w:t>
            </w:r>
          </w:p>
        </w:tc>
        <w:tc>
          <w:tcPr>
            <w:tcW w:w="1102" w:type="dxa"/>
            <w:noWrap/>
            <w:hideMark/>
          </w:tcPr>
          <w:p w14:paraId="3936E9E0" w14:textId="77777777" w:rsidR="00603095" w:rsidRPr="003F0DA2" w:rsidRDefault="00603095" w:rsidP="006030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15.00%</w:t>
            </w:r>
          </w:p>
        </w:tc>
      </w:tr>
      <w:tr w:rsidR="00450105" w:rsidRPr="00E70FA2" w14:paraId="71820F54" w14:textId="77777777" w:rsidTr="00603095">
        <w:trPr>
          <w:trHeight w:val="360"/>
        </w:trPr>
        <w:tc>
          <w:tcPr>
            <w:cnfStyle w:val="001000000000" w:firstRow="0" w:lastRow="0" w:firstColumn="1" w:lastColumn="0" w:oddVBand="0" w:evenVBand="0" w:oddHBand="0" w:evenHBand="0" w:firstRowFirstColumn="0" w:firstRowLastColumn="0" w:lastRowFirstColumn="0" w:lastRowLastColumn="0"/>
            <w:tcW w:w="9433" w:type="dxa"/>
            <w:gridSpan w:val="7"/>
            <w:noWrap/>
          </w:tcPr>
          <w:p w14:paraId="2977BC5D" w14:textId="5120F77C" w:rsidR="00450105" w:rsidRPr="00E70FA2" w:rsidRDefault="00603095" w:rsidP="00567AD4">
            <w:pPr>
              <w:rPr>
                <w:rFonts w:ascii="Times New Roman" w:eastAsia="Times New Roman" w:hAnsi="Times New Roman" w:cs="Times New Roman"/>
                <w:i/>
                <w:color w:val="000000"/>
              </w:rPr>
            </w:pPr>
            <w:r w:rsidRPr="00E70FA2">
              <w:rPr>
                <w:rFonts w:ascii="Times New Roman" w:eastAsia="Times New Roman" w:hAnsi="Times New Roman" w:cs="Times New Roman"/>
                <w:i/>
                <w:color w:val="000000"/>
              </w:rPr>
              <w:t>Traditional</w:t>
            </w:r>
            <w:r w:rsidR="00450105" w:rsidRPr="00E70FA2">
              <w:rPr>
                <w:rFonts w:ascii="Times New Roman" w:eastAsia="Times New Roman" w:hAnsi="Times New Roman" w:cs="Times New Roman"/>
                <w:i/>
                <w:color w:val="000000"/>
              </w:rPr>
              <w:t xml:space="preserve"> Sections</w:t>
            </w:r>
          </w:p>
        </w:tc>
      </w:tr>
      <w:tr w:rsidR="00450105" w:rsidRPr="00E70FA2" w14:paraId="72B3C78A" w14:textId="77777777" w:rsidTr="0060309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2592F7AA" w14:textId="1F69316C" w:rsidR="00450105" w:rsidRPr="003F0DA2" w:rsidRDefault="00603095" w:rsidP="00567AD4">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Trad-1</w:t>
            </w:r>
          </w:p>
        </w:tc>
        <w:tc>
          <w:tcPr>
            <w:tcW w:w="858" w:type="dxa"/>
            <w:noWrap/>
            <w:hideMark/>
          </w:tcPr>
          <w:p w14:paraId="1233E8D6"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5.61</w:t>
            </w:r>
          </w:p>
        </w:tc>
        <w:tc>
          <w:tcPr>
            <w:tcW w:w="2950" w:type="dxa"/>
            <w:noWrap/>
            <w:hideMark/>
          </w:tcPr>
          <w:p w14:paraId="6C78166F"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56.11%</w:t>
            </w:r>
          </w:p>
        </w:tc>
        <w:tc>
          <w:tcPr>
            <w:tcW w:w="858" w:type="dxa"/>
            <w:noWrap/>
            <w:hideMark/>
          </w:tcPr>
          <w:p w14:paraId="56017F1C"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7.70</w:t>
            </w:r>
          </w:p>
        </w:tc>
        <w:tc>
          <w:tcPr>
            <w:tcW w:w="1842" w:type="dxa"/>
            <w:noWrap/>
            <w:hideMark/>
          </w:tcPr>
          <w:p w14:paraId="12762679"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77.00%</w:t>
            </w:r>
          </w:p>
        </w:tc>
        <w:tc>
          <w:tcPr>
            <w:tcW w:w="858" w:type="dxa"/>
            <w:noWrap/>
            <w:hideMark/>
          </w:tcPr>
          <w:p w14:paraId="59AEA681"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2.22</w:t>
            </w:r>
          </w:p>
        </w:tc>
        <w:tc>
          <w:tcPr>
            <w:tcW w:w="1102" w:type="dxa"/>
            <w:noWrap/>
            <w:hideMark/>
          </w:tcPr>
          <w:p w14:paraId="1C3685B2" w14:textId="77777777" w:rsidR="00450105" w:rsidRPr="003F0DA2" w:rsidRDefault="00450105" w:rsidP="00567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22.22%</w:t>
            </w:r>
          </w:p>
        </w:tc>
      </w:tr>
      <w:tr w:rsidR="00450105" w:rsidRPr="00E70FA2" w14:paraId="40183DF3" w14:textId="77777777" w:rsidTr="00603095">
        <w:trPr>
          <w:trHeight w:val="360"/>
        </w:trPr>
        <w:tc>
          <w:tcPr>
            <w:cnfStyle w:val="001000000000" w:firstRow="0" w:lastRow="0" w:firstColumn="1" w:lastColumn="0" w:oddVBand="0" w:evenVBand="0" w:oddHBand="0" w:evenHBand="0" w:firstRowFirstColumn="0" w:firstRowLastColumn="0" w:lastRowFirstColumn="0" w:lastRowLastColumn="0"/>
            <w:tcW w:w="962" w:type="dxa"/>
            <w:noWrap/>
            <w:hideMark/>
          </w:tcPr>
          <w:p w14:paraId="75FAFD14" w14:textId="33CC2293" w:rsidR="00450105" w:rsidRPr="003F0DA2" w:rsidRDefault="00603095" w:rsidP="00567AD4">
            <w:pPr>
              <w:jc w:val="right"/>
              <w:rPr>
                <w:rFonts w:ascii="Times New Roman" w:eastAsia="Times New Roman" w:hAnsi="Times New Roman" w:cs="Times New Roman"/>
                <w:color w:val="000000"/>
              </w:rPr>
            </w:pPr>
            <w:r w:rsidRPr="00E70FA2">
              <w:rPr>
                <w:rFonts w:ascii="Times New Roman" w:eastAsia="Times New Roman" w:hAnsi="Times New Roman" w:cs="Times New Roman"/>
                <w:color w:val="000000"/>
              </w:rPr>
              <w:t>Trad-2</w:t>
            </w:r>
          </w:p>
        </w:tc>
        <w:tc>
          <w:tcPr>
            <w:tcW w:w="858" w:type="dxa"/>
            <w:noWrap/>
            <w:hideMark/>
          </w:tcPr>
          <w:p w14:paraId="38CBE386"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6.15</w:t>
            </w:r>
          </w:p>
        </w:tc>
        <w:tc>
          <w:tcPr>
            <w:tcW w:w="2950" w:type="dxa"/>
            <w:noWrap/>
            <w:hideMark/>
          </w:tcPr>
          <w:p w14:paraId="00E45DE1"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61.54%</w:t>
            </w:r>
          </w:p>
        </w:tc>
        <w:tc>
          <w:tcPr>
            <w:tcW w:w="858" w:type="dxa"/>
            <w:noWrap/>
            <w:hideMark/>
          </w:tcPr>
          <w:p w14:paraId="53F23E2E"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7.11</w:t>
            </w:r>
          </w:p>
        </w:tc>
        <w:tc>
          <w:tcPr>
            <w:tcW w:w="1842" w:type="dxa"/>
            <w:noWrap/>
            <w:hideMark/>
          </w:tcPr>
          <w:p w14:paraId="0F484275"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71.11%</w:t>
            </w:r>
          </w:p>
        </w:tc>
        <w:tc>
          <w:tcPr>
            <w:tcW w:w="858" w:type="dxa"/>
            <w:noWrap/>
            <w:hideMark/>
          </w:tcPr>
          <w:p w14:paraId="622A35FA"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w:t>
            </w:r>
          </w:p>
        </w:tc>
        <w:tc>
          <w:tcPr>
            <w:tcW w:w="1102" w:type="dxa"/>
            <w:noWrap/>
            <w:hideMark/>
          </w:tcPr>
          <w:p w14:paraId="0865AFDC" w14:textId="77777777" w:rsidR="00450105" w:rsidRPr="003F0DA2" w:rsidRDefault="00450105" w:rsidP="00567A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F0DA2">
              <w:rPr>
                <w:rFonts w:ascii="Times New Roman" w:eastAsia="Times New Roman" w:hAnsi="Times New Roman" w:cs="Times New Roman"/>
                <w:color w:val="000000"/>
              </w:rPr>
              <w:t>15.00%</w:t>
            </w:r>
          </w:p>
        </w:tc>
      </w:tr>
    </w:tbl>
    <w:p w14:paraId="08C2BC35" w14:textId="77777777" w:rsidR="009D6780" w:rsidRDefault="009D6780" w:rsidP="009D6780">
      <w:pPr>
        <w:spacing w:after="0" w:line="240" w:lineRule="auto"/>
        <w:rPr>
          <w:rFonts w:ascii="Times New Roman" w:hAnsi="Times New Roman" w:cs="Times New Roman"/>
          <w:color w:val="000000" w:themeColor="text1"/>
          <w:sz w:val="24"/>
          <w:szCs w:val="24"/>
        </w:rPr>
      </w:pPr>
    </w:p>
    <w:p w14:paraId="4BEB9FCA" w14:textId="2D76A2FF" w:rsidR="00603095" w:rsidRDefault="00603095"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In the future, our analyses will incorporate assessment data from the fall semester, </w:t>
      </w:r>
      <w:r w:rsidR="009D6780">
        <w:rPr>
          <w:rFonts w:ascii="Times New Roman" w:hAnsi="Times New Roman" w:cs="Times New Roman"/>
          <w:color w:val="000000" w:themeColor="text1"/>
          <w:sz w:val="24"/>
          <w:szCs w:val="24"/>
        </w:rPr>
        <w:t>including</w:t>
      </w:r>
      <w:r w:rsidRPr="00E70FA2">
        <w:rPr>
          <w:rFonts w:ascii="Times New Roman" w:hAnsi="Times New Roman" w:cs="Times New Roman"/>
          <w:color w:val="000000" w:themeColor="text1"/>
          <w:sz w:val="24"/>
          <w:szCs w:val="24"/>
        </w:rPr>
        <w:t xml:space="preserve"> regression analyses to determine the impact of the inclusion OER materials on the levels of improvement in student assessment scores.  </w:t>
      </w:r>
    </w:p>
    <w:p w14:paraId="20EB432B" w14:textId="77777777" w:rsidR="009D6780" w:rsidRPr="00E70FA2" w:rsidRDefault="009D6780" w:rsidP="009D6780">
      <w:pPr>
        <w:spacing w:after="0" w:line="240" w:lineRule="auto"/>
        <w:rPr>
          <w:rFonts w:ascii="Times New Roman" w:hAnsi="Times New Roman" w:cs="Times New Roman"/>
          <w:color w:val="000000" w:themeColor="text1"/>
          <w:sz w:val="24"/>
          <w:szCs w:val="24"/>
        </w:rPr>
      </w:pPr>
    </w:p>
    <w:p w14:paraId="1CA5E0A3" w14:textId="76027AC8" w:rsidR="00925316" w:rsidRDefault="00925316"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Survey questions about the online textbook produced some intriguing comparisons, both between the summer and spring semesters, and with those courses that used more traditional texts.  </w:t>
      </w:r>
    </w:p>
    <w:p w14:paraId="582D3414" w14:textId="77777777" w:rsidR="009D6780" w:rsidRPr="00E70FA2" w:rsidRDefault="009D6780" w:rsidP="009D6780">
      <w:pPr>
        <w:spacing w:after="0" w:line="240" w:lineRule="auto"/>
        <w:rPr>
          <w:rFonts w:ascii="Times New Roman" w:hAnsi="Times New Roman" w:cs="Times New Roman"/>
          <w:color w:val="000000" w:themeColor="text1"/>
          <w:sz w:val="24"/>
          <w:szCs w:val="24"/>
        </w:rPr>
      </w:pPr>
    </w:p>
    <w:p w14:paraId="10E0CC5C" w14:textId="1C071A92" w:rsidR="00450105" w:rsidRPr="00E70FA2" w:rsidRDefault="00925316"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On the one hand, during both summer and fall semesters, about a third of the respondents found the online textbook to be “very useful.” However, the percentage of students </w:t>
      </w:r>
      <w:r w:rsidR="009D6780">
        <w:rPr>
          <w:rFonts w:ascii="Times New Roman" w:hAnsi="Times New Roman" w:cs="Times New Roman"/>
          <w:color w:val="000000" w:themeColor="text1"/>
          <w:sz w:val="24"/>
          <w:szCs w:val="24"/>
        </w:rPr>
        <w:t>finding</w:t>
      </w:r>
      <w:r w:rsidRPr="00E70FA2">
        <w:rPr>
          <w:rFonts w:ascii="Times New Roman" w:hAnsi="Times New Roman" w:cs="Times New Roman"/>
          <w:color w:val="000000" w:themeColor="text1"/>
          <w:sz w:val="24"/>
          <w:szCs w:val="24"/>
        </w:rPr>
        <w:t xml:space="preserve"> the online text to be “somewhat useful” was much lower during the summer semester (15%, compared to 29% in the fall) while the percentage of students who did not use the text during the summer semester was a bit higher (33%, compared to 25% in the fall).  Perhaps the relatively condensed summer courses (4 to 8 weeks) provided fewer opportunities for many students to utilize the readings.</w:t>
      </w:r>
    </w:p>
    <w:p w14:paraId="62D06B97" w14:textId="347744E6" w:rsidR="00603095" w:rsidRPr="00E70FA2" w:rsidRDefault="00603095" w:rsidP="00C01891">
      <w:pPr>
        <w:rPr>
          <w:rFonts w:ascii="Times New Roman" w:hAnsi="Times New Roman" w:cs="Times New Roman"/>
          <w:color w:val="000000" w:themeColor="text1"/>
          <w:sz w:val="24"/>
          <w:szCs w:val="24"/>
        </w:rPr>
      </w:pPr>
      <w:r w:rsidRPr="00E70FA2">
        <w:rPr>
          <w:rFonts w:ascii="Times New Roman" w:hAnsi="Times New Roman" w:cs="Times New Roman"/>
          <w:noProof/>
        </w:rPr>
        <w:lastRenderedPageBreak/>
        <w:drawing>
          <wp:inline distT="0" distB="0" distL="0" distR="0" wp14:anchorId="5E9B0C49" wp14:editId="6C3A0767">
            <wp:extent cx="5104263" cy="2743200"/>
            <wp:effectExtent l="0" t="0" r="1270" b="0"/>
            <wp:docPr id="2" name="Chart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B55D3A" w14:textId="3E319CF4" w:rsidR="00603095" w:rsidRPr="00E70FA2" w:rsidRDefault="00603095" w:rsidP="00C01891">
      <w:pPr>
        <w:rPr>
          <w:rFonts w:ascii="Times New Roman" w:hAnsi="Times New Roman" w:cs="Times New Roman"/>
          <w:color w:val="000000" w:themeColor="text1"/>
          <w:sz w:val="24"/>
          <w:szCs w:val="24"/>
        </w:rPr>
      </w:pPr>
      <w:r w:rsidRPr="00E70FA2">
        <w:rPr>
          <w:rFonts w:ascii="Times New Roman" w:hAnsi="Times New Roman" w:cs="Times New Roman"/>
          <w:noProof/>
        </w:rPr>
        <w:drawing>
          <wp:inline distT="0" distB="0" distL="0" distR="0" wp14:anchorId="105F12E3" wp14:editId="78B11B96">
            <wp:extent cx="5090615" cy="2743200"/>
            <wp:effectExtent l="0" t="0" r="15240" b="0"/>
            <wp:docPr id="1" name="Chart 1">
              <a:extLst xmlns:a="http://schemas.openxmlformats.org/drawingml/2006/main">
                <a:ext uri="{FF2B5EF4-FFF2-40B4-BE49-F238E27FC236}">
                  <a16:creationId xmlns:a16="http://schemas.microsoft.com/office/drawing/2014/main" id="{489ABF52-4DFB-4F3E-97FB-0766C40A4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188148" w14:textId="6A25A0FA" w:rsidR="00450105" w:rsidRPr="00E70FA2" w:rsidRDefault="00450105" w:rsidP="00C01891">
      <w:pPr>
        <w:rPr>
          <w:rFonts w:ascii="Times New Roman" w:hAnsi="Times New Roman" w:cs="Times New Roman"/>
          <w:color w:val="000000" w:themeColor="text1"/>
          <w:sz w:val="24"/>
          <w:szCs w:val="24"/>
        </w:rPr>
      </w:pPr>
    </w:p>
    <w:p w14:paraId="409D81F8" w14:textId="3BC65022" w:rsidR="00925316" w:rsidRPr="00E70FA2" w:rsidRDefault="00925316"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Comparisons between OER and traditional texts during the fall semester showed that both semesters had about a fifth to a quarter of the respondents not using the texts, no matter the format. </w:t>
      </w:r>
      <w:r w:rsidR="009D6780">
        <w:rPr>
          <w:rFonts w:ascii="Times New Roman" w:hAnsi="Times New Roman" w:cs="Times New Roman"/>
          <w:color w:val="000000" w:themeColor="text1"/>
          <w:sz w:val="24"/>
          <w:szCs w:val="24"/>
        </w:rPr>
        <w:t xml:space="preserve">Furthermore, </w:t>
      </w:r>
      <w:r w:rsidRPr="00E70FA2">
        <w:rPr>
          <w:rFonts w:ascii="Times New Roman" w:hAnsi="Times New Roman" w:cs="Times New Roman"/>
          <w:color w:val="000000" w:themeColor="text1"/>
          <w:sz w:val="24"/>
          <w:szCs w:val="24"/>
        </w:rPr>
        <w:t xml:space="preserve">both text formats were rated as “Very Useful” or “Somewhat Useful” by about 61% of the respondents.  The main difference between </w:t>
      </w:r>
      <w:r w:rsidR="009D6780">
        <w:rPr>
          <w:rFonts w:ascii="Times New Roman" w:hAnsi="Times New Roman" w:cs="Times New Roman"/>
          <w:color w:val="000000" w:themeColor="text1"/>
          <w:sz w:val="24"/>
          <w:szCs w:val="24"/>
        </w:rPr>
        <w:t xml:space="preserve">student reaction to </w:t>
      </w:r>
      <w:r w:rsidRPr="00E70FA2">
        <w:rPr>
          <w:rFonts w:ascii="Times New Roman" w:hAnsi="Times New Roman" w:cs="Times New Roman"/>
          <w:color w:val="000000" w:themeColor="text1"/>
          <w:sz w:val="24"/>
          <w:szCs w:val="24"/>
        </w:rPr>
        <w:t>the two</w:t>
      </w:r>
      <w:r w:rsidR="009D6780">
        <w:rPr>
          <w:rFonts w:ascii="Times New Roman" w:hAnsi="Times New Roman" w:cs="Times New Roman"/>
          <w:color w:val="000000" w:themeColor="text1"/>
          <w:sz w:val="24"/>
          <w:szCs w:val="24"/>
        </w:rPr>
        <w:t xml:space="preserve"> formats</w:t>
      </w:r>
      <w:r w:rsidRPr="00E70FA2">
        <w:rPr>
          <w:rFonts w:ascii="Times New Roman" w:hAnsi="Times New Roman" w:cs="Times New Roman"/>
          <w:color w:val="000000" w:themeColor="text1"/>
          <w:sz w:val="24"/>
          <w:szCs w:val="24"/>
        </w:rPr>
        <w:t xml:space="preserve">, is that a substantially greater </w:t>
      </w:r>
      <w:r w:rsidR="00A10BE4" w:rsidRPr="00E70FA2">
        <w:rPr>
          <w:rFonts w:ascii="Times New Roman" w:hAnsi="Times New Roman" w:cs="Times New Roman"/>
          <w:color w:val="000000" w:themeColor="text1"/>
          <w:sz w:val="24"/>
          <w:szCs w:val="24"/>
        </w:rPr>
        <w:t>percentage</w:t>
      </w:r>
      <w:r w:rsidRPr="00E70FA2">
        <w:rPr>
          <w:rFonts w:ascii="Times New Roman" w:hAnsi="Times New Roman" w:cs="Times New Roman"/>
          <w:color w:val="000000" w:themeColor="text1"/>
          <w:sz w:val="24"/>
          <w:szCs w:val="24"/>
        </w:rPr>
        <w:t xml:space="preserve"> of the respondents viewed the OER texts as “Very Useful” (32%), compared to the </w:t>
      </w:r>
      <w:r w:rsidR="00A10BE4" w:rsidRPr="00E70FA2">
        <w:rPr>
          <w:rFonts w:ascii="Times New Roman" w:hAnsi="Times New Roman" w:cs="Times New Roman"/>
          <w:color w:val="000000" w:themeColor="text1"/>
          <w:sz w:val="24"/>
          <w:szCs w:val="24"/>
        </w:rPr>
        <w:t>traditional texts (13%).</w:t>
      </w:r>
    </w:p>
    <w:p w14:paraId="2C7DEBD7" w14:textId="75CD5358" w:rsidR="00925316" w:rsidRPr="00E70FA2" w:rsidRDefault="00925316" w:rsidP="00C01891">
      <w:pPr>
        <w:rPr>
          <w:rFonts w:ascii="Times New Roman" w:hAnsi="Times New Roman" w:cs="Times New Roman"/>
          <w:color w:val="000000" w:themeColor="text1"/>
          <w:sz w:val="24"/>
          <w:szCs w:val="24"/>
        </w:rPr>
      </w:pPr>
    </w:p>
    <w:p w14:paraId="610358AB" w14:textId="213C7F8D" w:rsidR="00925316" w:rsidRPr="00E70FA2" w:rsidRDefault="00925316" w:rsidP="00C01891">
      <w:pPr>
        <w:rPr>
          <w:rFonts w:ascii="Times New Roman" w:hAnsi="Times New Roman" w:cs="Times New Roman"/>
          <w:color w:val="000000" w:themeColor="text1"/>
          <w:sz w:val="24"/>
          <w:szCs w:val="24"/>
        </w:rPr>
      </w:pPr>
      <w:r w:rsidRPr="00E70FA2">
        <w:rPr>
          <w:rFonts w:ascii="Times New Roman" w:hAnsi="Times New Roman" w:cs="Times New Roman"/>
          <w:noProof/>
        </w:rPr>
        <w:lastRenderedPageBreak/>
        <w:drawing>
          <wp:inline distT="0" distB="0" distL="0" distR="0" wp14:anchorId="28F5FEBE" wp14:editId="34A9BA3E">
            <wp:extent cx="5138382" cy="2743200"/>
            <wp:effectExtent l="0" t="0" r="5715" b="0"/>
            <wp:docPr id="3" name="Chart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34A2D" w14:textId="274DC178" w:rsidR="00A10BE4" w:rsidRPr="00E70FA2" w:rsidRDefault="00A10BE4">
      <w:pPr>
        <w:rPr>
          <w:rFonts w:ascii="Times New Roman" w:hAnsi="Times New Roman" w:cs="Times New Roman"/>
          <w:color w:val="000000" w:themeColor="text1"/>
          <w:sz w:val="24"/>
          <w:szCs w:val="24"/>
        </w:rPr>
      </w:pPr>
    </w:p>
    <w:p w14:paraId="2AF046BA" w14:textId="585EB3E8" w:rsidR="00A10BE4" w:rsidRDefault="00A10BE4"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In looking at explanations for positive ratings of the online texts, </w:t>
      </w:r>
      <w:r w:rsidR="00690EC0" w:rsidRPr="00E70FA2">
        <w:rPr>
          <w:rFonts w:ascii="Times New Roman" w:hAnsi="Times New Roman" w:cs="Times New Roman"/>
          <w:color w:val="000000" w:themeColor="text1"/>
          <w:sz w:val="24"/>
          <w:szCs w:val="24"/>
        </w:rPr>
        <w:t>several</w:t>
      </w:r>
      <w:r w:rsidRPr="00E70FA2">
        <w:rPr>
          <w:rFonts w:ascii="Times New Roman" w:hAnsi="Times New Roman" w:cs="Times New Roman"/>
          <w:color w:val="000000" w:themeColor="text1"/>
          <w:sz w:val="24"/>
          <w:szCs w:val="24"/>
        </w:rPr>
        <w:t xml:space="preserve"> respondents commented on the ease of navigation, clarity of explanations and accessibility. Several also expressed their appreciation for the lack of costs for the online text. When respondents were asked why they did not use the online texts, an overwhelming number of respondents said that the text was not needed, insofar as the lecture material, notes and PowerPoint slides </w:t>
      </w:r>
      <w:r w:rsidR="00690EC0" w:rsidRPr="00E70FA2">
        <w:rPr>
          <w:rFonts w:ascii="Times New Roman" w:hAnsi="Times New Roman" w:cs="Times New Roman"/>
          <w:color w:val="000000" w:themeColor="text1"/>
          <w:sz w:val="24"/>
          <w:szCs w:val="24"/>
        </w:rPr>
        <w:t xml:space="preserve">sufficiently </w:t>
      </w:r>
      <w:r w:rsidRPr="00E70FA2">
        <w:rPr>
          <w:rFonts w:ascii="Times New Roman" w:hAnsi="Times New Roman" w:cs="Times New Roman"/>
          <w:color w:val="000000" w:themeColor="text1"/>
          <w:sz w:val="24"/>
          <w:szCs w:val="24"/>
        </w:rPr>
        <w:t xml:space="preserve">covered </w:t>
      </w:r>
      <w:r w:rsidR="00690EC0" w:rsidRPr="00E70FA2">
        <w:rPr>
          <w:rFonts w:ascii="Times New Roman" w:hAnsi="Times New Roman" w:cs="Times New Roman"/>
          <w:color w:val="000000" w:themeColor="text1"/>
          <w:sz w:val="24"/>
          <w:szCs w:val="24"/>
        </w:rPr>
        <w:t>the material</w:t>
      </w:r>
      <w:r w:rsidRPr="00E70FA2">
        <w:rPr>
          <w:rFonts w:ascii="Times New Roman" w:hAnsi="Times New Roman" w:cs="Times New Roman"/>
          <w:color w:val="000000" w:themeColor="text1"/>
          <w:sz w:val="24"/>
          <w:szCs w:val="24"/>
        </w:rPr>
        <w:t>. This was also a common response for those students who did not use traditional texts, although some pointed out that they could not afford the traditional text.</w:t>
      </w:r>
    </w:p>
    <w:p w14:paraId="0C9A27C9" w14:textId="77777777" w:rsidR="009D6780" w:rsidRPr="00E70FA2" w:rsidRDefault="009D6780" w:rsidP="009D6780">
      <w:pPr>
        <w:spacing w:after="0" w:line="240" w:lineRule="auto"/>
        <w:rPr>
          <w:rFonts w:ascii="Times New Roman" w:hAnsi="Times New Roman" w:cs="Times New Roman"/>
          <w:color w:val="000000" w:themeColor="text1"/>
          <w:sz w:val="24"/>
          <w:szCs w:val="24"/>
        </w:rPr>
      </w:pPr>
    </w:p>
    <w:p w14:paraId="13828D32" w14:textId="366D15A7" w:rsidR="00EA0D3C" w:rsidRPr="00E70FA2" w:rsidRDefault="009D6780" w:rsidP="009D6780">
      <w:pPr>
        <w:spacing w:after="0" w:line="240" w:lineRule="auto"/>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Regarding</w:t>
      </w:r>
      <w:r w:rsidR="00A10BE4" w:rsidRPr="00E70FA2">
        <w:rPr>
          <w:rFonts w:ascii="Times New Roman" w:hAnsi="Times New Roman" w:cs="Times New Roman"/>
          <w:color w:val="000000" w:themeColor="text1"/>
          <w:sz w:val="24"/>
          <w:szCs w:val="24"/>
        </w:rPr>
        <w:t xml:space="preserve"> student responses to the three classroom activities conducted by our team members, there are a wide variety of responses.  Many respondents used words such as “informative,” “eye-opening,” and “educational” while others noted that the activities were “engaging,” “Interesting” and/or “fun.” Very few of the comments were negative towards the activity, although some students found </w:t>
      </w:r>
      <w:r w:rsidR="00EA0D3C" w:rsidRPr="00E70FA2">
        <w:rPr>
          <w:rFonts w:ascii="Times New Roman" w:hAnsi="Times New Roman" w:cs="Times New Roman"/>
          <w:color w:val="000000" w:themeColor="text1"/>
          <w:sz w:val="24"/>
          <w:szCs w:val="24"/>
        </w:rPr>
        <w:t>the activity on free speech</w:t>
      </w:r>
      <w:r w:rsidR="00A10BE4" w:rsidRPr="00E70FA2">
        <w:rPr>
          <w:rFonts w:ascii="Times New Roman" w:hAnsi="Times New Roman" w:cs="Times New Roman"/>
          <w:color w:val="000000" w:themeColor="text1"/>
          <w:sz w:val="24"/>
          <w:szCs w:val="24"/>
        </w:rPr>
        <w:t xml:space="preserve"> “boring” or “confusing</w:t>
      </w:r>
      <w:r w:rsidR="00EA0D3C" w:rsidRPr="00E70FA2">
        <w:rPr>
          <w:rFonts w:ascii="Times New Roman" w:hAnsi="Times New Roman" w:cs="Times New Roman"/>
          <w:color w:val="000000" w:themeColor="text1"/>
          <w:sz w:val="24"/>
          <w:szCs w:val="24"/>
        </w:rPr>
        <w:t>.”  Still other students noted that they were absent from the activity or that they did not remember the activity, while others left that portion of the survey empty.</w:t>
      </w:r>
    </w:p>
    <w:p w14:paraId="2A439F54" w14:textId="77777777" w:rsidR="00EA0D3C" w:rsidRPr="00E70FA2" w:rsidRDefault="00EA0D3C" w:rsidP="00C01891">
      <w:pPr>
        <w:rPr>
          <w:rFonts w:ascii="Times New Roman" w:hAnsi="Times New Roman" w:cs="Times New Roman"/>
          <w:color w:val="000000" w:themeColor="text1"/>
          <w:sz w:val="24"/>
          <w:szCs w:val="24"/>
        </w:rPr>
      </w:pPr>
    </w:p>
    <w:p w14:paraId="3CBAFBD3" w14:textId="77777777" w:rsidR="008A342C" w:rsidRDefault="008A342C">
      <w:pPr>
        <w:rPr>
          <w:rFonts w:ascii="Times New Roman" w:hAnsi="Times New Roman" w:cs="Times New Roman"/>
          <w:b/>
          <w:sz w:val="24"/>
          <w:szCs w:val="24"/>
        </w:rPr>
      </w:pPr>
      <w:r>
        <w:rPr>
          <w:rFonts w:ascii="Times New Roman" w:hAnsi="Times New Roman" w:cs="Times New Roman"/>
          <w:b/>
          <w:sz w:val="24"/>
          <w:szCs w:val="24"/>
        </w:rPr>
        <w:br w:type="page"/>
      </w:r>
    </w:p>
    <w:p w14:paraId="7B92DB56" w14:textId="0DDB9A4C" w:rsidR="00EA0D3C" w:rsidRPr="00E70FA2" w:rsidRDefault="00EA0D3C" w:rsidP="009D6780">
      <w:pPr>
        <w:pStyle w:val="ListParagraph"/>
        <w:numPr>
          <w:ilvl w:val="0"/>
          <w:numId w:val="17"/>
        </w:numPr>
        <w:spacing w:after="0" w:line="240" w:lineRule="auto"/>
        <w:ind w:left="360"/>
        <w:rPr>
          <w:rFonts w:ascii="Times New Roman" w:hAnsi="Times New Roman" w:cs="Times New Roman"/>
          <w:b/>
          <w:sz w:val="24"/>
          <w:szCs w:val="24"/>
        </w:rPr>
      </w:pPr>
      <w:r w:rsidRPr="00E70FA2">
        <w:rPr>
          <w:rFonts w:ascii="Times New Roman" w:hAnsi="Times New Roman" w:cs="Times New Roman"/>
          <w:b/>
          <w:sz w:val="24"/>
          <w:szCs w:val="24"/>
        </w:rPr>
        <w:lastRenderedPageBreak/>
        <w:t>Lessons Learned</w:t>
      </w:r>
    </w:p>
    <w:p w14:paraId="25B51406" w14:textId="08793B73" w:rsidR="00690EC0" w:rsidRDefault="009D6780" w:rsidP="009D678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EA0D3C" w:rsidRPr="00E70FA2">
        <w:rPr>
          <w:rFonts w:ascii="Times New Roman" w:hAnsi="Times New Roman" w:cs="Times New Roman"/>
          <w:color w:val="000000" w:themeColor="text1"/>
          <w:sz w:val="24"/>
          <w:szCs w:val="24"/>
        </w:rPr>
        <w:t xml:space="preserve">here are still </w:t>
      </w:r>
      <w:r w:rsidR="00690EC0" w:rsidRPr="00E70FA2">
        <w:rPr>
          <w:rFonts w:ascii="Times New Roman" w:hAnsi="Times New Roman" w:cs="Times New Roman"/>
          <w:color w:val="000000" w:themeColor="text1"/>
          <w:sz w:val="24"/>
          <w:szCs w:val="24"/>
        </w:rPr>
        <w:t>several</w:t>
      </w:r>
      <w:r w:rsidR="00EA0D3C" w:rsidRPr="00E70FA2">
        <w:rPr>
          <w:rFonts w:ascii="Times New Roman" w:hAnsi="Times New Roman" w:cs="Times New Roman"/>
          <w:color w:val="000000" w:themeColor="text1"/>
          <w:sz w:val="24"/>
          <w:szCs w:val="24"/>
        </w:rPr>
        <w:t xml:space="preserve"> important lesson</w:t>
      </w:r>
      <w:r w:rsidR="00690EC0" w:rsidRPr="00E70FA2">
        <w:rPr>
          <w:rFonts w:ascii="Times New Roman" w:hAnsi="Times New Roman" w:cs="Times New Roman"/>
          <w:color w:val="000000" w:themeColor="text1"/>
          <w:sz w:val="24"/>
          <w:szCs w:val="24"/>
        </w:rPr>
        <w:t xml:space="preserve">s to be applied to any continuation of the project, particularly regarding the surveys.  </w:t>
      </w:r>
    </w:p>
    <w:p w14:paraId="2DEA66F2" w14:textId="77777777" w:rsidR="009D6780" w:rsidRPr="00E70FA2" w:rsidRDefault="009D6780" w:rsidP="009D6780">
      <w:pPr>
        <w:spacing w:after="0" w:line="240" w:lineRule="auto"/>
        <w:rPr>
          <w:rFonts w:ascii="Times New Roman" w:hAnsi="Times New Roman" w:cs="Times New Roman"/>
          <w:color w:val="000000" w:themeColor="text1"/>
          <w:sz w:val="24"/>
          <w:szCs w:val="24"/>
        </w:rPr>
      </w:pPr>
    </w:p>
    <w:p w14:paraId="48E7F82F" w14:textId="4428B767" w:rsidR="00690EC0" w:rsidRPr="00E70FA2" w:rsidRDefault="00690EC0" w:rsidP="009D6780">
      <w:pPr>
        <w:pStyle w:val="ListParagraph"/>
        <w:numPr>
          <w:ilvl w:val="0"/>
          <w:numId w:val="24"/>
        </w:numPr>
        <w:spacing w:after="0" w:line="240" w:lineRule="auto"/>
        <w:ind w:left="360"/>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The surveys and the proctors could make </w:t>
      </w:r>
      <w:r w:rsidR="00E2458F">
        <w:rPr>
          <w:rFonts w:ascii="Times New Roman" w:hAnsi="Times New Roman" w:cs="Times New Roman"/>
          <w:color w:val="000000" w:themeColor="text1"/>
          <w:sz w:val="24"/>
          <w:szCs w:val="24"/>
        </w:rPr>
        <w:t>i</w:t>
      </w:r>
      <w:r w:rsidRPr="00E70FA2">
        <w:rPr>
          <w:rFonts w:ascii="Times New Roman" w:hAnsi="Times New Roman" w:cs="Times New Roman"/>
          <w:color w:val="000000" w:themeColor="text1"/>
          <w:sz w:val="24"/>
          <w:szCs w:val="24"/>
        </w:rPr>
        <w:t xml:space="preserve">t clearer that the questions regarding the textbook should focus exclusively on the book.  Several respondents used the opportunity to register feedback on the course </w:t>
      </w:r>
      <w:proofErr w:type="gramStart"/>
      <w:r w:rsidRPr="00E70FA2">
        <w:rPr>
          <w:rFonts w:ascii="Times New Roman" w:hAnsi="Times New Roman" w:cs="Times New Roman"/>
          <w:color w:val="000000" w:themeColor="text1"/>
          <w:sz w:val="24"/>
          <w:szCs w:val="24"/>
        </w:rPr>
        <w:t>as a whole or</w:t>
      </w:r>
      <w:proofErr w:type="gramEnd"/>
      <w:r w:rsidRPr="00E70FA2">
        <w:rPr>
          <w:rFonts w:ascii="Times New Roman" w:hAnsi="Times New Roman" w:cs="Times New Roman"/>
          <w:color w:val="000000" w:themeColor="text1"/>
          <w:sz w:val="24"/>
          <w:szCs w:val="24"/>
        </w:rPr>
        <w:t xml:space="preserve"> the instructor.  </w:t>
      </w:r>
    </w:p>
    <w:p w14:paraId="6BE0612C" w14:textId="77777777" w:rsidR="00690EC0" w:rsidRPr="00E70FA2" w:rsidRDefault="00690EC0" w:rsidP="009D6780">
      <w:pPr>
        <w:pStyle w:val="ListParagraph"/>
        <w:spacing w:after="0" w:line="240" w:lineRule="auto"/>
        <w:ind w:left="360"/>
        <w:rPr>
          <w:rFonts w:ascii="Times New Roman" w:hAnsi="Times New Roman" w:cs="Times New Roman"/>
          <w:color w:val="000000" w:themeColor="text1"/>
          <w:sz w:val="24"/>
          <w:szCs w:val="24"/>
        </w:rPr>
      </w:pPr>
    </w:p>
    <w:p w14:paraId="74269054" w14:textId="6910D3D7" w:rsidR="009D6780" w:rsidRPr="00F27D2E" w:rsidRDefault="00690EC0" w:rsidP="00F27D2E">
      <w:pPr>
        <w:pStyle w:val="ListParagraph"/>
        <w:numPr>
          <w:ilvl w:val="0"/>
          <w:numId w:val="24"/>
        </w:numPr>
        <w:spacing w:after="0" w:line="240" w:lineRule="auto"/>
        <w:ind w:left="360"/>
        <w:rPr>
          <w:rFonts w:ascii="Times New Roman" w:hAnsi="Times New Roman" w:cs="Times New Roman"/>
          <w:color w:val="000000" w:themeColor="text1"/>
          <w:sz w:val="24"/>
          <w:szCs w:val="24"/>
        </w:rPr>
      </w:pPr>
      <w:r w:rsidRPr="00F27D2E">
        <w:rPr>
          <w:rFonts w:ascii="Times New Roman" w:hAnsi="Times New Roman" w:cs="Times New Roman"/>
          <w:color w:val="000000" w:themeColor="text1"/>
          <w:sz w:val="24"/>
          <w:szCs w:val="24"/>
        </w:rPr>
        <w:t>The wording of the question asking for student feedback on course activities is too generic:</w:t>
      </w:r>
      <w:r w:rsidR="00F27D2E" w:rsidRPr="00F27D2E">
        <w:rPr>
          <w:rFonts w:ascii="Times New Roman" w:hAnsi="Times New Roman" w:cs="Times New Roman"/>
          <w:color w:val="000000" w:themeColor="text1"/>
          <w:sz w:val="24"/>
          <w:szCs w:val="24"/>
        </w:rPr>
        <w:t xml:space="preserve"> </w:t>
      </w:r>
      <w:r w:rsidRPr="00F27D2E">
        <w:rPr>
          <w:rFonts w:ascii="Times New Roman" w:hAnsi="Times New Roman" w:cs="Times New Roman"/>
          <w:i/>
          <w:color w:val="000000" w:themeColor="text1"/>
          <w:sz w:val="24"/>
          <w:szCs w:val="24"/>
        </w:rPr>
        <w:t>“</w:t>
      </w:r>
      <w:r w:rsidRPr="00F27D2E">
        <w:rPr>
          <w:rFonts w:ascii="Times New Roman" w:hAnsi="Times New Roman" w:cs="Times New Roman"/>
          <w:i/>
          <w:sz w:val="24"/>
          <w:szCs w:val="24"/>
        </w:rPr>
        <w:t xml:space="preserve">Over the course of the semester, the instructor conducted numerous activities.  For the activities listed below, please provide two words or phrases that best describe the activity.”  </w:t>
      </w:r>
      <w:r w:rsidRPr="00F27D2E">
        <w:rPr>
          <w:rFonts w:ascii="Times New Roman" w:hAnsi="Times New Roman" w:cs="Times New Roman"/>
          <w:i/>
        </w:rPr>
        <w:t xml:space="preserve"> </w:t>
      </w:r>
    </w:p>
    <w:p w14:paraId="0DB619CD" w14:textId="0160A856" w:rsidR="00690EC0" w:rsidRPr="00E70FA2" w:rsidRDefault="00690EC0" w:rsidP="009D6780">
      <w:pPr>
        <w:spacing w:after="0" w:line="240" w:lineRule="auto"/>
        <w:ind w:left="810" w:right="1170"/>
        <w:rPr>
          <w:rFonts w:ascii="Times New Roman" w:hAnsi="Times New Roman" w:cs="Times New Roman"/>
          <w:i/>
          <w:color w:val="000000" w:themeColor="text1"/>
          <w:sz w:val="24"/>
          <w:szCs w:val="24"/>
        </w:rPr>
      </w:pPr>
      <w:r w:rsidRPr="00E70FA2">
        <w:rPr>
          <w:rFonts w:ascii="Times New Roman" w:hAnsi="Times New Roman" w:cs="Times New Roman"/>
          <w:i/>
        </w:rPr>
        <w:t xml:space="preserve">  </w:t>
      </w:r>
    </w:p>
    <w:p w14:paraId="47A26F6B" w14:textId="069E4A21" w:rsidR="00690EC0" w:rsidRPr="00E70FA2" w:rsidRDefault="00690EC0" w:rsidP="009D6780">
      <w:pPr>
        <w:pStyle w:val="ListParagraph"/>
        <w:spacing w:after="0" w:line="240" w:lineRule="auto"/>
        <w:ind w:left="360"/>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We utilized the “two word” approach of obtaining feedback in order to minimize the amount of time used on the survey.  However, many respondents incorporated words and phrases that describe the activity itself, such as “federal v. state” to describe the activity on federalism, or “voter participation” to describe the activity on U.S. voter participation levels. Any future iteration of this survey should be more specific,</w:t>
      </w:r>
      <w:r w:rsidR="007E45DD" w:rsidRPr="00E70FA2">
        <w:rPr>
          <w:rFonts w:ascii="Times New Roman" w:hAnsi="Times New Roman" w:cs="Times New Roman"/>
          <w:color w:val="000000" w:themeColor="text1"/>
          <w:sz w:val="24"/>
          <w:szCs w:val="24"/>
        </w:rPr>
        <w:t xml:space="preserve"> such as “…please provide two words or phrases that best describe your opinion of the activity.”  </w:t>
      </w:r>
      <w:r w:rsidRPr="00E70FA2">
        <w:rPr>
          <w:rFonts w:ascii="Times New Roman" w:hAnsi="Times New Roman" w:cs="Times New Roman"/>
          <w:color w:val="000000" w:themeColor="text1"/>
          <w:sz w:val="24"/>
          <w:szCs w:val="24"/>
        </w:rPr>
        <w:t xml:space="preserve"> </w:t>
      </w:r>
    </w:p>
    <w:p w14:paraId="4E21493C" w14:textId="6E035F8F" w:rsidR="007E45DD" w:rsidRPr="00E70FA2" w:rsidRDefault="007E45DD" w:rsidP="009D6780">
      <w:pPr>
        <w:pStyle w:val="ListParagraph"/>
        <w:spacing w:after="0" w:line="240" w:lineRule="auto"/>
        <w:ind w:left="360"/>
        <w:rPr>
          <w:rFonts w:ascii="Times New Roman" w:hAnsi="Times New Roman" w:cs="Times New Roman"/>
          <w:color w:val="000000" w:themeColor="text1"/>
          <w:sz w:val="24"/>
          <w:szCs w:val="24"/>
        </w:rPr>
      </w:pPr>
    </w:p>
    <w:p w14:paraId="4D317417" w14:textId="459BCEC0" w:rsidR="00690EC0" w:rsidRPr="00E70FA2" w:rsidRDefault="007E45DD" w:rsidP="009D6780">
      <w:pPr>
        <w:pStyle w:val="ListParagraph"/>
        <w:numPr>
          <w:ilvl w:val="0"/>
          <w:numId w:val="24"/>
        </w:numPr>
        <w:spacing w:after="0" w:line="240" w:lineRule="auto"/>
        <w:ind w:left="360"/>
        <w:rPr>
          <w:rFonts w:ascii="Times New Roman" w:hAnsi="Times New Roman" w:cs="Times New Roman"/>
          <w:color w:val="000000" w:themeColor="text1"/>
          <w:sz w:val="24"/>
          <w:szCs w:val="24"/>
        </w:rPr>
      </w:pPr>
      <w:r w:rsidRPr="00E70FA2">
        <w:rPr>
          <w:rFonts w:ascii="Times New Roman" w:hAnsi="Times New Roman" w:cs="Times New Roman"/>
          <w:color w:val="000000" w:themeColor="text1"/>
          <w:sz w:val="24"/>
          <w:szCs w:val="24"/>
        </w:rPr>
        <w:t xml:space="preserve">As mentioned earlier, many respondents either did not recall specific activities or did not respond to the survey questions on one or more activities. More accurate and timely opinions would occur if we were to ask about the activities shortly after they are conducted.  </w:t>
      </w:r>
      <w:r w:rsidR="00440ADD">
        <w:rPr>
          <w:rFonts w:ascii="Times New Roman" w:hAnsi="Times New Roman" w:cs="Times New Roman"/>
          <w:color w:val="000000" w:themeColor="text1"/>
          <w:sz w:val="24"/>
          <w:szCs w:val="24"/>
        </w:rPr>
        <w:t>A</w:t>
      </w:r>
      <w:r w:rsidRPr="00E70FA2">
        <w:rPr>
          <w:rFonts w:ascii="Times New Roman" w:hAnsi="Times New Roman" w:cs="Times New Roman"/>
          <w:color w:val="000000" w:themeColor="text1"/>
          <w:sz w:val="24"/>
          <w:szCs w:val="24"/>
        </w:rPr>
        <w:t xml:space="preserve">n online platform </w:t>
      </w:r>
      <w:r w:rsidR="00440ADD">
        <w:rPr>
          <w:rFonts w:ascii="Times New Roman" w:hAnsi="Times New Roman" w:cs="Times New Roman"/>
          <w:color w:val="000000" w:themeColor="text1"/>
          <w:sz w:val="24"/>
          <w:szCs w:val="24"/>
        </w:rPr>
        <w:t xml:space="preserve">such as </w:t>
      </w:r>
      <w:r w:rsidR="00440ADD" w:rsidRPr="00826079">
        <w:rPr>
          <w:rFonts w:ascii="Times New Roman" w:hAnsi="Times New Roman" w:cs="Times New Roman"/>
          <w:i/>
          <w:color w:val="000000" w:themeColor="text1"/>
          <w:sz w:val="24"/>
          <w:szCs w:val="24"/>
        </w:rPr>
        <w:t>Poll Everywhere</w:t>
      </w:r>
      <w:r w:rsidR="00440ADD">
        <w:rPr>
          <w:rFonts w:ascii="Times New Roman" w:hAnsi="Times New Roman" w:cs="Times New Roman"/>
          <w:i/>
          <w:color w:val="000000" w:themeColor="text1"/>
          <w:sz w:val="24"/>
          <w:szCs w:val="24"/>
        </w:rPr>
        <w:t xml:space="preserve"> </w:t>
      </w:r>
      <w:r w:rsidR="00440ADD">
        <w:rPr>
          <w:rFonts w:ascii="Times New Roman" w:hAnsi="Times New Roman" w:cs="Times New Roman"/>
          <w:color w:val="000000" w:themeColor="text1"/>
          <w:sz w:val="24"/>
          <w:szCs w:val="24"/>
        </w:rPr>
        <w:t xml:space="preserve">or </w:t>
      </w:r>
      <w:r w:rsidR="00440ADD">
        <w:rPr>
          <w:rFonts w:ascii="Times New Roman" w:hAnsi="Times New Roman" w:cs="Times New Roman"/>
          <w:i/>
          <w:color w:val="000000" w:themeColor="text1"/>
          <w:sz w:val="24"/>
          <w:szCs w:val="24"/>
        </w:rPr>
        <w:t>Survey Monkey</w:t>
      </w:r>
      <w:r w:rsidR="00440ADD">
        <w:rPr>
          <w:rFonts w:ascii="Times New Roman" w:hAnsi="Times New Roman" w:cs="Times New Roman"/>
          <w:color w:val="000000" w:themeColor="text1"/>
          <w:sz w:val="24"/>
          <w:szCs w:val="24"/>
        </w:rPr>
        <w:t xml:space="preserve"> </w:t>
      </w:r>
      <w:r w:rsidR="00E2458F">
        <w:rPr>
          <w:rFonts w:ascii="Times New Roman" w:hAnsi="Times New Roman" w:cs="Times New Roman"/>
          <w:color w:val="000000" w:themeColor="text1"/>
          <w:sz w:val="24"/>
          <w:szCs w:val="24"/>
        </w:rPr>
        <w:t xml:space="preserve">could be used </w:t>
      </w:r>
      <w:r w:rsidRPr="00E70FA2">
        <w:rPr>
          <w:rFonts w:ascii="Times New Roman" w:hAnsi="Times New Roman" w:cs="Times New Roman"/>
          <w:color w:val="000000" w:themeColor="text1"/>
          <w:sz w:val="24"/>
          <w:szCs w:val="24"/>
        </w:rPr>
        <w:t>to conduct those surveys, which would avoid the logistical challenges of having someone other than the instructor of record</w:t>
      </w:r>
      <w:r w:rsidR="00F27D2E">
        <w:rPr>
          <w:rFonts w:ascii="Times New Roman" w:hAnsi="Times New Roman" w:cs="Times New Roman"/>
          <w:color w:val="000000" w:themeColor="text1"/>
          <w:sz w:val="24"/>
          <w:szCs w:val="24"/>
        </w:rPr>
        <w:t xml:space="preserve"> being available to proctor </w:t>
      </w:r>
      <w:proofErr w:type="gramStart"/>
      <w:r w:rsidRPr="00E70FA2">
        <w:rPr>
          <w:rFonts w:ascii="Times New Roman" w:hAnsi="Times New Roman" w:cs="Times New Roman"/>
          <w:color w:val="000000" w:themeColor="text1"/>
          <w:sz w:val="24"/>
          <w:szCs w:val="24"/>
        </w:rPr>
        <w:t>each and every</w:t>
      </w:r>
      <w:proofErr w:type="gramEnd"/>
      <w:r w:rsidRPr="00E70FA2">
        <w:rPr>
          <w:rFonts w:ascii="Times New Roman" w:hAnsi="Times New Roman" w:cs="Times New Roman"/>
          <w:color w:val="000000" w:themeColor="text1"/>
          <w:sz w:val="24"/>
          <w:szCs w:val="24"/>
        </w:rPr>
        <w:t xml:space="preserve"> </w:t>
      </w:r>
      <w:r w:rsidR="00F27D2E">
        <w:rPr>
          <w:rFonts w:ascii="Times New Roman" w:hAnsi="Times New Roman" w:cs="Times New Roman"/>
          <w:color w:val="000000" w:themeColor="text1"/>
          <w:sz w:val="24"/>
          <w:szCs w:val="24"/>
        </w:rPr>
        <w:t xml:space="preserve">iteration of the </w:t>
      </w:r>
      <w:r w:rsidRPr="00E70FA2">
        <w:rPr>
          <w:rFonts w:ascii="Times New Roman" w:hAnsi="Times New Roman" w:cs="Times New Roman"/>
          <w:color w:val="000000" w:themeColor="text1"/>
          <w:sz w:val="24"/>
          <w:szCs w:val="24"/>
        </w:rPr>
        <w:t xml:space="preserve">survey.  </w:t>
      </w:r>
    </w:p>
    <w:p w14:paraId="02D0E9D1" w14:textId="77777777" w:rsidR="00690EC0" w:rsidRPr="00E70FA2" w:rsidRDefault="00690EC0" w:rsidP="009D6780">
      <w:pPr>
        <w:spacing w:after="0" w:line="240" w:lineRule="auto"/>
        <w:rPr>
          <w:rFonts w:ascii="Times New Roman" w:hAnsi="Times New Roman" w:cs="Times New Roman"/>
          <w:color w:val="000000" w:themeColor="text1"/>
          <w:sz w:val="24"/>
          <w:szCs w:val="24"/>
        </w:rPr>
      </w:pPr>
    </w:p>
    <w:p w14:paraId="6DAA52A0" w14:textId="3A30BDBC" w:rsidR="007C0B4B" w:rsidRPr="00E70FA2" w:rsidRDefault="007C0B4B" w:rsidP="007C0B4B">
      <w:pPr>
        <w:rPr>
          <w:rFonts w:ascii="Times New Roman" w:hAnsi="Times New Roman" w:cs="Times New Roman"/>
          <w:sz w:val="24"/>
          <w:szCs w:val="24"/>
        </w:rPr>
      </w:pPr>
    </w:p>
    <w:p w14:paraId="7AEBA7A4" w14:textId="3D8B3052" w:rsidR="007C0B4B" w:rsidRPr="00E70FA2" w:rsidRDefault="007C0B4B" w:rsidP="007C0B4B">
      <w:pPr>
        <w:rPr>
          <w:rFonts w:ascii="Times New Roman" w:hAnsi="Times New Roman" w:cs="Times New Roman"/>
          <w:sz w:val="24"/>
          <w:szCs w:val="24"/>
        </w:rPr>
      </w:pPr>
    </w:p>
    <w:p w14:paraId="1FC98971" w14:textId="6C5B998D" w:rsidR="008A342C" w:rsidRDefault="008A342C">
      <w:pPr>
        <w:rPr>
          <w:rFonts w:ascii="Times New Roman" w:hAnsi="Times New Roman" w:cs="Times New Roman"/>
          <w:sz w:val="24"/>
          <w:szCs w:val="24"/>
        </w:rPr>
      </w:pPr>
      <w:r>
        <w:rPr>
          <w:rFonts w:ascii="Times New Roman" w:hAnsi="Times New Roman" w:cs="Times New Roman"/>
          <w:sz w:val="24"/>
          <w:szCs w:val="24"/>
        </w:rPr>
        <w:br w:type="page"/>
      </w:r>
    </w:p>
    <w:p w14:paraId="111EB681" w14:textId="77777777" w:rsidR="007C0B4B" w:rsidRPr="00E70FA2" w:rsidRDefault="007C0B4B" w:rsidP="007C0B4B">
      <w:pPr>
        <w:rPr>
          <w:rFonts w:ascii="Times New Roman" w:hAnsi="Times New Roman" w:cs="Times New Roman"/>
          <w:sz w:val="24"/>
          <w:szCs w:val="24"/>
        </w:rPr>
      </w:pPr>
    </w:p>
    <w:p w14:paraId="6E7CF058" w14:textId="1C05EAE4" w:rsidR="00101A24" w:rsidRPr="00E70FA2" w:rsidRDefault="00101A24" w:rsidP="004B6F78">
      <w:pPr>
        <w:pStyle w:val="Heading1"/>
        <w:rPr>
          <w:rFonts w:ascii="Times New Roman" w:hAnsi="Times New Roman" w:cs="Times New Roman"/>
        </w:rPr>
      </w:pPr>
      <w:r w:rsidRPr="00E70FA2">
        <w:rPr>
          <w:rFonts w:ascii="Times New Roman" w:hAnsi="Times New Roman" w:cs="Times New Roman"/>
        </w:rPr>
        <w:t xml:space="preserve"> </w:t>
      </w:r>
      <w:r w:rsidR="00AF4890" w:rsidRPr="00E70FA2">
        <w:rPr>
          <w:rFonts w:ascii="Times New Roman" w:hAnsi="Times New Roman" w:cs="Times New Roman"/>
        </w:rPr>
        <w:t>2</w:t>
      </w:r>
      <w:r w:rsidRPr="00E70FA2">
        <w:rPr>
          <w:rFonts w:ascii="Times New Roman" w:hAnsi="Times New Roman" w:cs="Times New Roman"/>
        </w:rPr>
        <w:t xml:space="preserve">.  </w:t>
      </w:r>
      <w:r w:rsidR="007C0B4B" w:rsidRPr="00E70FA2">
        <w:rPr>
          <w:rFonts w:ascii="Times New Roman" w:hAnsi="Times New Roman" w:cs="Times New Roman"/>
        </w:rPr>
        <w:t>Materials Description</w:t>
      </w:r>
    </w:p>
    <w:p w14:paraId="6B019FC3" w14:textId="48F3221E" w:rsidR="004F2656" w:rsidRPr="00E70FA2" w:rsidRDefault="007C0B4B" w:rsidP="00C80819">
      <w:pPr>
        <w:pStyle w:val="ListParagraph"/>
        <w:numPr>
          <w:ilvl w:val="0"/>
          <w:numId w:val="13"/>
        </w:numPr>
        <w:rPr>
          <w:rFonts w:ascii="Times New Roman" w:hAnsi="Times New Roman" w:cs="Times New Roman"/>
          <w:i/>
          <w:sz w:val="24"/>
          <w:szCs w:val="24"/>
        </w:rPr>
      </w:pPr>
      <w:r w:rsidRPr="00E70FA2">
        <w:rPr>
          <w:rFonts w:ascii="Times New Roman" w:hAnsi="Times New Roman" w:cs="Times New Roman"/>
          <w:i/>
          <w:sz w:val="24"/>
          <w:szCs w:val="24"/>
        </w:rPr>
        <w:t xml:space="preserve">Describe all the materials you have created or revised as part of this project. These descriptions may be used in the </w:t>
      </w:r>
      <w:hyperlink r:id="rId13" w:history="1">
        <w:r w:rsidRPr="00E70FA2">
          <w:rPr>
            <w:rStyle w:val="Hyperlink"/>
            <w:rFonts w:ascii="Times New Roman" w:hAnsi="Times New Roman" w:cs="Times New Roman"/>
            <w:i/>
            <w:sz w:val="24"/>
            <w:szCs w:val="24"/>
          </w:rPr>
          <w:t>GALILEO Open Learning Materials</w:t>
        </w:r>
      </w:hyperlink>
      <w:r w:rsidRPr="00E70FA2">
        <w:rPr>
          <w:rFonts w:ascii="Times New Roman" w:hAnsi="Times New Roman" w:cs="Times New Roman"/>
          <w:i/>
          <w:sz w:val="24"/>
          <w:szCs w:val="24"/>
        </w:rPr>
        <w:t xml:space="preserve"> repository in the official description field. </w:t>
      </w:r>
    </w:p>
    <w:p w14:paraId="7E906A09" w14:textId="5642E983" w:rsidR="007E45DD" w:rsidRPr="00E70FA2" w:rsidRDefault="00F27D2E" w:rsidP="007E45DD">
      <w:pPr>
        <w:spacing w:after="0" w:line="240" w:lineRule="auto"/>
        <w:rPr>
          <w:rFonts w:ascii="Times New Roman" w:hAnsi="Times New Roman" w:cs="Times New Roman"/>
        </w:rPr>
      </w:pPr>
      <w:r>
        <w:rPr>
          <w:rFonts w:ascii="Times New Roman" w:hAnsi="Times New Roman" w:cs="Times New Roman"/>
        </w:rPr>
        <w:t xml:space="preserve">We will include complete list of the activities developed and collected over the course of this project as part of a .zip file that also includes the activities themselves. Here, </w:t>
      </w:r>
      <w:r w:rsidR="007E45DD" w:rsidRPr="00E70FA2">
        <w:rPr>
          <w:rFonts w:ascii="Times New Roman" w:hAnsi="Times New Roman" w:cs="Times New Roman"/>
        </w:rPr>
        <w:t xml:space="preserve">we will </w:t>
      </w:r>
      <w:r>
        <w:rPr>
          <w:rFonts w:ascii="Times New Roman" w:hAnsi="Times New Roman" w:cs="Times New Roman"/>
        </w:rPr>
        <w:t>briefly summarize</w:t>
      </w:r>
      <w:r w:rsidR="007E45DD" w:rsidRPr="00E70FA2">
        <w:rPr>
          <w:rFonts w:ascii="Times New Roman" w:hAnsi="Times New Roman" w:cs="Times New Roman"/>
        </w:rPr>
        <w:t xml:space="preserve"> those activities in which we made changes</w:t>
      </w:r>
      <w:r w:rsidR="00E70FA2">
        <w:rPr>
          <w:rFonts w:ascii="Times New Roman" w:hAnsi="Times New Roman" w:cs="Times New Roman"/>
        </w:rPr>
        <w:t>, as well as the lone activity added to the collection</w:t>
      </w:r>
      <w:r w:rsidR="007E45DD" w:rsidRPr="00E70FA2">
        <w:rPr>
          <w:rFonts w:ascii="Times New Roman" w:hAnsi="Times New Roman" w:cs="Times New Roman"/>
        </w:rPr>
        <w:t xml:space="preserve">. </w:t>
      </w:r>
      <w:r>
        <w:rPr>
          <w:rFonts w:ascii="Times New Roman" w:hAnsi="Times New Roman" w:cs="Times New Roman"/>
        </w:rPr>
        <w:t xml:space="preserve">This list (as with the complete list) is organized by the online textbook chapter.  </w:t>
      </w:r>
    </w:p>
    <w:p w14:paraId="251C381A" w14:textId="1FE637C1" w:rsidR="007E45DD" w:rsidRPr="00E70FA2" w:rsidRDefault="007E45DD" w:rsidP="007E45DD">
      <w:pPr>
        <w:spacing w:after="0" w:line="240" w:lineRule="auto"/>
        <w:rPr>
          <w:rFonts w:ascii="Times New Roman" w:hAnsi="Times New Roman" w:cs="Times New Roman"/>
          <w:highlight w:val="yellow"/>
        </w:rPr>
      </w:pPr>
    </w:p>
    <w:p w14:paraId="054EA747" w14:textId="77777777" w:rsidR="007E45DD" w:rsidRPr="00E70FA2" w:rsidRDefault="007E45DD" w:rsidP="007E45DD">
      <w:pPr>
        <w:spacing w:after="0" w:line="240" w:lineRule="auto"/>
        <w:rPr>
          <w:rFonts w:ascii="Times New Roman" w:hAnsi="Times New Roman" w:cs="Times New Roman"/>
          <w:u w:val="single"/>
        </w:rPr>
      </w:pPr>
      <w:r w:rsidRPr="00E70FA2">
        <w:rPr>
          <w:rFonts w:ascii="Times New Roman" w:hAnsi="Times New Roman" w:cs="Times New Roman"/>
          <w:u w:val="single"/>
        </w:rPr>
        <w:t>Chapter 1: Introduction</w:t>
      </w:r>
    </w:p>
    <w:p w14:paraId="5DF598A4" w14:textId="77777777" w:rsidR="007E45DD" w:rsidRPr="00E70FA2" w:rsidRDefault="007E45DD" w:rsidP="007E45DD">
      <w:pPr>
        <w:spacing w:after="0" w:line="240" w:lineRule="auto"/>
        <w:rPr>
          <w:rFonts w:ascii="Times New Roman" w:hAnsi="Times New Roman" w:cs="Times New Roman"/>
          <w:highlight w:val="yellow"/>
        </w:rPr>
      </w:pPr>
    </w:p>
    <w:p w14:paraId="3AADDDA4" w14:textId="0C691C51" w:rsidR="007E45DD" w:rsidRPr="00E70FA2" w:rsidRDefault="007E45DD" w:rsidP="007E45DD">
      <w:pPr>
        <w:spacing w:after="0" w:line="240" w:lineRule="auto"/>
        <w:rPr>
          <w:rFonts w:ascii="Times New Roman" w:hAnsi="Times New Roman" w:cs="Times New Roman"/>
        </w:rPr>
      </w:pPr>
      <w:r w:rsidRPr="00E70FA2">
        <w:rPr>
          <w:rFonts w:ascii="Times New Roman" w:hAnsi="Times New Roman" w:cs="Times New Roman"/>
          <w:i/>
        </w:rPr>
        <w:t>Ideology Video Activity</w:t>
      </w:r>
      <w:r w:rsidRPr="00E70FA2">
        <w:rPr>
          <w:rFonts w:ascii="Times New Roman" w:hAnsi="Times New Roman" w:cs="Times New Roman"/>
        </w:rPr>
        <w:t xml:space="preserve">:  </w:t>
      </w:r>
      <w:bookmarkStart w:id="1" w:name="_Hlk532717803"/>
      <w:r w:rsidRPr="00E70FA2">
        <w:rPr>
          <w:rFonts w:ascii="Times New Roman" w:hAnsi="Times New Roman" w:cs="Times New Roman"/>
        </w:rPr>
        <w:t xml:space="preserve">Reflection papers in which students link political speeches to liberalism, conservatism, libertarianism, etc. </w:t>
      </w:r>
      <w:r w:rsidR="00F27D2E">
        <w:rPr>
          <w:rFonts w:ascii="Times New Roman" w:hAnsi="Times New Roman" w:cs="Times New Roman"/>
        </w:rPr>
        <w:t>This activity c</w:t>
      </w:r>
      <w:r w:rsidRPr="00E70FA2">
        <w:rPr>
          <w:rFonts w:ascii="Times New Roman" w:hAnsi="Times New Roman" w:cs="Times New Roman"/>
        </w:rPr>
        <w:t>an include comparative perspective that incorporates a discussion of different perspectives on UK’s Brexit.</w:t>
      </w:r>
      <w:bookmarkEnd w:id="1"/>
    </w:p>
    <w:p w14:paraId="183FE23D" w14:textId="7B8E6247" w:rsidR="007E45DD" w:rsidRPr="00E70FA2" w:rsidRDefault="007E45DD" w:rsidP="007E45DD">
      <w:pPr>
        <w:pStyle w:val="ListParagraph"/>
        <w:numPr>
          <w:ilvl w:val="0"/>
          <w:numId w:val="26"/>
        </w:numPr>
        <w:spacing w:after="0" w:line="240" w:lineRule="auto"/>
        <w:rPr>
          <w:rFonts w:ascii="Times New Roman" w:hAnsi="Times New Roman" w:cs="Times New Roman"/>
        </w:rPr>
      </w:pPr>
      <w:bookmarkStart w:id="2" w:name="_Hlk532644792"/>
      <w:r w:rsidRPr="00E70FA2">
        <w:rPr>
          <w:rFonts w:ascii="Times New Roman" w:hAnsi="Times New Roman" w:cs="Times New Roman"/>
        </w:rPr>
        <w:t xml:space="preserve">Added </w:t>
      </w:r>
      <w:r w:rsidR="00E70FA2" w:rsidRPr="00E70FA2">
        <w:rPr>
          <w:rFonts w:ascii="Times New Roman" w:hAnsi="Times New Roman" w:cs="Times New Roman"/>
        </w:rPr>
        <w:t xml:space="preserve">link to </w:t>
      </w:r>
      <w:r w:rsidR="00400298">
        <w:rPr>
          <w:rFonts w:ascii="Times New Roman" w:hAnsi="Times New Roman" w:cs="Times New Roman"/>
        </w:rPr>
        <w:t xml:space="preserve">video of UK Prime Minister </w:t>
      </w:r>
      <w:r w:rsidR="00E70FA2" w:rsidRPr="00E70FA2">
        <w:rPr>
          <w:rFonts w:ascii="Times New Roman" w:hAnsi="Times New Roman" w:cs="Times New Roman"/>
        </w:rPr>
        <w:t>Gordon Brown opposing UK Brexit</w:t>
      </w:r>
    </w:p>
    <w:bookmarkEnd w:id="2"/>
    <w:p w14:paraId="641D3DFD" w14:textId="08246DFA" w:rsidR="00E70FA2" w:rsidRPr="00E70FA2" w:rsidRDefault="00E70FA2" w:rsidP="00E70FA2">
      <w:pPr>
        <w:spacing w:after="0" w:line="240" w:lineRule="auto"/>
        <w:rPr>
          <w:rFonts w:ascii="Times New Roman" w:hAnsi="Times New Roman" w:cs="Times New Roman"/>
        </w:rPr>
      </w:pPr>
    </w:p>
    <w:p w14:paraId="43211A87" w14:textId="77777777" w:rsidR="00E70FA2" w:rsidRPr="003D1737" w:rsidRDefault="00E70FA2" w:rsidP="00E70FA2">
      <w:pPr>
        <w:spacing w:after="0" w:line="240" w:lineRule="auto"/>
        <w:rPr>
          <w:rFonts w:ascii="Times New Roman" w:hAnsi="Times New Roman" w:cs="Times New Roman"/>
          <w:u w:val="single"/>
        </w:rPr>
      </w:pPr>
      <w:r w:rsidRPr="003D1737">
        <w:rPr>
          <w:rFonts w:ascii="Times New Roman" w:hAnsi="Times New Roman" w:cs="Times New Roman"/>
          <w:u w:val="single"/>
        </w:rPr>
        <w:t>Chapter 2: The Constitution and Its Origins</w:t>
      </w:r>
    </w:p>
    <w:p w14:paraId="789BBF66" w14:textId="438932EE" w:rsidR="00E70FA2" w:rsidRDefault="00E70FA2" w:rsidP="00E70FA2">
      <w:pPr>
        <w:spacing w:after="0" w:line="240" w:lineRule="auto"/>
        <w:rPr>
          <w:rFonts w:ascii="Times New Roman" w:hAnsi="Times New Roman" w:cs="Times New Roman"/>
        </w:rPr>
      </w:pPr>
    </w:p>
    <w:p w14:paraId="32AAE1E3" w14:textId="77777777" w:rsidR="00E70FA2" w:rsidRDefault="00E70FA2" w:rsidP="00E70FA2">
      <w:pPr>
        <w:spacing w:after="0" w:line="240" w:lineRule="auto"/>
        <w:rPr>
          <w:rFonts w:ascii="Times New Roman" w:hAnsi="Times New Roman" w:cs="Times New Roman"/>
        </w:rPr>
      </w:pPr>
      <w:r w:rsidRPr="00E70FA2">
        <w:rPr>
          <w:rFonts w:ascii="Times New Roman" w:hAnsi="Times New Roman" w:cs="Times New Roman"/>
          <w:i/>
        </w:rPr>
        <w:t>Constitution Video</w:t>
      </w:r>
      <w:r>
        <w:rPr>
          <w:rFonts w:ascii="Times New Roman" w:hAnsi="Times New Roman" w:cs="Times New Roman"/>
        </w:rPr>
        <w:t xml:space="preserve">: “Crash Course” video serves as a springboard for class discussion of tensions addressed during the Constitutional Convention (examples:  Big v. small states, federal v. state power). </w:t>
      </w:r>
    </w:p>
    <w:p w14:paraId="79DE12AB" w14:textId="64E2C672" w:rsidR="00E70FA2" w:rsidRDefault="00E70FA2" w:rsidP="00E70FA2">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w:t>
      </w:r>
      <w:r w:rsidR="001620E5">
        <w:rPr>
          <w:rFonts w:ascii="Times New Roman" w:hAnsi="Times New Roman" w:cs="Times New Roman"/>
        </w:rPr>
        <w:t xml:space="preserve"> instructors could use to generate discussion</w:t>
      </w:r>
    </w:p>
    <w:p w14:paraId="53493F57" w14:textId="77777777" w:rsidR="00E70FA2" w:rsidRDefault="00E70FA2" w:rsidP="00E70FA2">
      <w:pPr>
        <w:spacing w:after="0" w:line="240" w:lineRule="auto"/>
        <w:rPr>
          <w:rFonts w:ascii="Times New Roman" w:hAnsi="Times New Roman" w:cs="Times New Roman"/>
        </w:rPr>
      </w:pPr>
    </w:p>
    <w:p w14:paraId="3758789E" w14:textId="34F954E2" w:rsidR="00E70FA2" w:rsidRDefault="00E70FA2" w:rsidP="00E70FA2">
      <w:pPr>
        <w:spacing w:after="0" w:line="240" w:lineRule="auto"/>
        <w:rPr>
          <w:rFonts w:ascii="Times New Roman" w:hAnsi="Times New Roman" w:cs="Times New Roman"/>
          <w:u w:val="single"/>
        </w:rPr>
      </w:pPr>
      <w:r w:rsidRPr="00965FC8">
        <w:rPr>
          <w:rFonts w:ascii="Times New Roman" w:hAnsi="Times New Roman" w:cs="Times New Roman"/>
          <w:u w:val="single"/>
        </w:rPr>
        <w:t>Chapter 4:  Civil Liberties</w:t>
      </w:r>
    </w:p>
    <w:p w14:paraId="5C3A3A4A" w14:textId="40DB2111" w:rsidR="00E70FA2" w:rsidRDefault="00E70FA2" w:rsidP="00E70FA2">
      <w:pPr>
        <w:spacing w:after="0" w:line="240" w:lineRule="auto"/>
        <w:rPr>
          <w:rFonts w:ascii="Times New Roman" w:hAnsi="Times New Roman" w:cs="Times New Roman"/>
          <w:u w:val="single"/>
        </w:rPr>
      </w:pPr>
    </w:p>
    <w:p w14:paraId="0D38CADA" w14:textId="56CAB355" w:rsidR="00E70FA2" w:rsidRDefault="00E70FA2" w:rsidP="00E70FA2">
      <w:pPr>
        <w:spacing w:after="0" w:line="240" w:lineRule="auto"/>
        <w:rPr>
          <w:rFonts w:ascii="Times New Roman" w:hAnsi="Times New Roman" w:cs="Times New Roman"/>
        </w:rPr>
      </w:pPr>
      <w:r w:rsidRPr="00E70FA2">
        <w:rPr>
          <w:rFonts w:ascii="Times New Roman" w:hAnsi="Times New Roman" w:cs="Times New Roman"/>
          <w:i/>
        </w:rPr>
        <w:t>Free Speech Exercise</w:t>
      </w:r>
      <w:r>
        <w:rPr>
          <w:rFonts w:ascii="Times New Roman" w:hAnsi="Times New Roman" w:cs="Times New Roman"/>
        </w:rPr>
        <w:t xml:space="preserve">:  Through a role-playing exercise, students consider the extent to which societies can allow for free speech, even speech that many in a society might find offensive.  </w:t>
      </w:r>
    </w:p>
    <w:p w14:paraId="394EAF2D" w14:textId="78AC942D" w:rsidR="00E70FA2" w:rsidRDefault="00E70FA2" w:rsidP="00E70FA2">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links to reference material for activity</w:t>
      </w:r>
    </w:p>
    <w:p w14:paraId="0FBD68B4" w14:textId="171688F3" w:rsidR="001620E5" w:rsidRDefault="001620E5" w:rsidP="001620E5">
      <w:pPr>
        <w:spacing w:after="0" w:line="240" w:lineRule="auto"/>
        <w:rPr>
          <w:rFonts w:ascii="Times New Roman" w:hAnsi="Times New Roman" w:cs="Times New Roman"/>
        </w:rPr>
      </w:pPr>
    </w:p>
    <w:p w14:paraId="38FE7426" w14:textId="77777777" w:rsidR="001620E5" w:rsidRPr="00F32D0A" w:rsidRDefault="001620E5" w:rsidP="001620E5">
      <w:pPr>
        <w:spacing w:after="0" w:line="240" w:lineRule="auto"/>
        <w:rPr>
          <w:rFonts w:ascii="Times New Roman" w:hAnsi="Times New Roman" w:cs="Times New Roman"/>
          <w:u w:val="single"/>
        </w:rPr>
      </w:pPr>
      <w:r w:rsidRPr="00F32D0A">
        <w:rPr>
          <w:rFonts w:ascii="Times New Roman" w:hAnsi="Times New Roman" w:cs="Times New Roman"/>
          <w:u w:val="single"/>
        </w:rPr>
        <w:t>Chapter 7:  Voting and Elections</w:t>
      </w:r>
    </w:p>
    <w:p w14:paraId="56908A8C" w14:textId="02200683" w:rsidR="001620E5" w:rsidRDefault="001620E5" w:rsidP="001620E5">
      <w:pPr>
        <w:spacing w:after="0" w:line="240" w:lineRule="auto"/>
        <w:rPr>
          <w:rFonts w:ascii="Times New Roman" w:hAnsi="Times New Roman" w:cs="Times New Roman"/>
        </w:rPr>
      </w:pPr>
    </w:p>
    <w:p w14:paraId="0CA5AD5A" w14:textId="14BA969F" w:rsidR="001620E5" w:rsidRDefault="001620E5" w:rsidP="001620E5">
      <w:pPr>
        <w:spacing w:after="0" w:line="240" w:lineRule="auto"/>
        <w:rPr>
          <w:rFonts w:ascii="Times New Roman" w:hAnsi="Times New Roman" w:cs="Times New Roman"/>
        </w:rPr>
      </w:pPr>
      <w:r w:rsidRPr="001620E5">
        <w:rPr>
          <w:rFonts w:ascii="Times New Roman" w:hAnsi="Times New Roman" w:cs="Times New Roman"/>
          <w:i/>
        </w:rPr>
        <w:t>The Electoral College</w:t>
      </w:r>
      <w:r>
        <w:rPr>
          <w:rFonts w:ascii="Times New Roman" w:hAnsi="Times New Roman" w:cs="Times New Roman"/>
        </w:rPr>
        <w:t>:</w:t>
      </w:r>
      <w:r w:rsidRPr="00C362E5">
        <w:rPr>
          <w:rFonts w:ascii="Times New Roman" w:hAnsi="Times New Roman" w:cs="Times New Roman"/>
          <w:vertAlign w:val="superscript"/>
        </w:rPr>
        <w:t xml:space="preserve"> </w:t>
      </w:r>
      <w:r>
        <w:rPr>
          <w:rFonts w:ascii="Times New Roman" w:hAnsi="Times New Roman" w:cs="Times New Roman"/>
        </w:rPr>
        <w:t xml:space="preserve"> Through a role-playing exercise, students will consider the impact of regional influences upon support for the creation of the Electoral College.  </w:t>
      </w:r>
    </w:p>
    <w:p w14:paraId="553109CF" w14:textId="624C2523" w:rsidR="001620E5" w:rsidRDefault="001620E5" w:rsidP="001620E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Provided additional clarity to instructions</w:t>
      </w:r>
    </w:p>
    <w:p w14:paraId="1E39AB59" w14:textId="53895CC6" w:rsidR="008A342C" w:rsidRDefault="008A342C" w:rsidP="008A342C">
      <w:pPr>
        <w:spacing w:after="0" w:line="240" w:lineRule="auto"/>
        <w:rPr>
          <w:rFonts w:ascii="Times New Roman" w:hAnsi="Times New Roman" w:cs="Times New Roman"/>
        </w:rPr>
      </w:pPr>
    </w:p>
    <w:p w14:paraId="6C50ED8C" w14:textId="76A91A53" w:rsidR="008A342C" w:rsidRDefault="008A342C" w:rsidP="008A342C">
      <w:pPr>
        <w:spacing w:after="0" w:line="240" w:lineRule="auto"/>
        <w:rPr>
          <w:rFonts w:ascii="Times New Roman" w:hAnsi="Times New Roman" w:cs="Times New Roman"/>
        </w:rPr>
      </w:pPr>
      <w:r w:rsidRPr="005B5E9E">
        <w:rPr>
          <w:rFonts w:ascii="Times New Roman" w:hAnsi="Times New Roman" w:cs="Times New Roman"/>
          <w:i/>
        </w:rPr>
        <w:t>The Electoral College Explaine</w:t>
      </w:r>
      <w:r>
        <w:rPr>
          <w:rFonts w:ascii="Times New Roman" w:hAnsi="Times New Roman" w:cs="Times New Roman"/>
          <w:i/>
        </w:rPr>
        <w:t>d:</w:t>
      </w:r>
      <w:r>
        <w:rPr>
          <w:rFonts w:ascii="Times New Roman" w:hAnsi="Times New Roman" w:cs="Times New Roman"/>
          <w:vertAlign w:val="superscript"/>
        </w:rPr>
        <w:t xml:space="preserve">   </w:t>
      </w:r>
      <w:r>
        <w:rPr>
          <w:rFonts w:ascii="Times New Roman" w:hAnsi="Times New Roman" w:cs="Times New Roman"/>
        </w:rPr>
        <w:t>A video serves to facilitate a classroom and/or group discussion on the Electoral College.</w:t>
      </w:r>
    </w:p>
    <w:p w14:paraId="20CD6761" w14:textId="77777777" w:rsidR="008A342C" w:rsidRDefault="008A342C" w:rsidP="008A342C">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 instructors could use to generate discussion</w:t>
      </w:r>
    </w:p>
    <w:p w14:paraId="77B6096B" w14:textId="77777777" w:rsidR="008A342C" w:rsidRDefault="008A342C" w:rsidP="008A342C">
      <w:pPr>
        <w:spacing w:after="0" w:line="240" w:lineRule="auto"/>
        <w:rPr>
          <w:rFonts w:ascii="Times New Roman" w:hAnsi="Times New Roman" w:cs="Times New Roman"/>
        </w:rPr>
      </w:pPr>
    </w:p>
    <w:p w14:paraId="1D944DED" w14:textId="0303BDF9" w:rsidR="008A342C" w:rsidRDefault="008A342C" w:rsidP="008A342C">
      <w:pPr>
        <w:spacing w:after="0" w:line="240" w:lineRule="auto"/>
        <w:rPr>
          <w:rFonts w:ascii="Times New Roman" w:hAnsi="Times New Roman" w:cs="Times New Roman"/>
        </w:rPr>
      </w:pPr>
      <w:r w:rsidRPr="005B5E9E">
        <w:rPr>
          <w:rFonts w:ascii="Times New Roman" w:hAnsi="Times New Roman" w:cs="Times New Roman"/>
          <w:i/>
        </w:rPr>
        <w:t>The Electoral College Explaine</w:t>
      </w:r>
      <w:r>
        <w:rPr>
          <w:rFonts w:ascii="Times New Roman" w:hAnsi="Times New Roman" w:cs="Times New Roman"/>
          <w:i/>
        </w:rPr>
        <w:t>d:</w:t>
      </w:r>
      <w:r>
        <w:rPr>
          <w:rFonts w:ascii="Times New Roman" w:hAnsi="Times New Roman" w:cs="Times New Roman"/>
          <w:vertAlign w:val="superscript"/>
        </w:rPr>
        <w:t xml:space="preserve">   </w:t>
      </w:r>
      <w:r>
        <w:rPr>
          <w:rFonts w:ascii="Times New Roman" w:hAnsi="Times New Roman" w:cs="Times New Roman"/>
        </w:rPr>
        <w:t>A video serves to facilitate a classroom and/or group discussion on critiques of the Electoral College.</w:t>
      </w:r>
    </w:p>
    <w:p w14:paraId="0ABF3017" w14:textId="77777777" w:rsidR="008A342C" w:rsidRDefault="008A342C" w:rsidP="008A342C">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 instructors could use to generate discussion</w:t>
      </w:r>
    </w:p>
    <w:p w14:paraId="5D7E40E8" w14:textId="77777777" w:rsidR="008A342C" w:rsidRPr="005B5E9E" w:rsidRDefault="008A342C" w:rsidP="008A342C">
      <w:pPr>
        <w:spacing w:after="0" w:line="240" w:lineRule="auto"/>
        <w:rPr>
          <w:rFonts w:ascii="Times New Roman" w:hAnsi="Times New Roman" w:cs="Times New Roman"/>
          <w:vertAlign w:val="superscript"/>
        </w:rPr>
      </w:pPr>
    </w:p>
    <w:p w14:paraId="4F8CECE1" w14:textId="63A49D66" w:rsidR="008A342C" w:rsidRDefault="008A342C" w:rsidP="008A342C">
      <w:pPr>
        <w:spacing w:after="0" w:line="240" w:lineRule="auto"/>
        <w:rPr>
          <w:rFonts w:ascii="Times New Roman" w:hAnsi="Times New Roman" w:cs="Times New Roman"/>
        </w:rPr>
      </w:pPr>
      <w:r w:rsidRPr="005B5E9E">
        <w:rPr>
          <w:rFonts w:ascii="Times New Roman" w:hAnsi="Times New Roman" w:cs="Times New Roman"/>
          <w:i/>
        </w:rPr>
        <w:t>Electoral College Tied</w:t>
      </w:r>
      <w:r>
        <w:rPr>
          <w:rFonts w:ascii="Times New Roman" w:hAnsi="Times New Roman" w:cs="Times New Roman"/>
        </w:rPr>
        <w:t>:</w:t>
      </w:r>
      <w:r w:rsidRPr="005B5E9E">
        <w:rPr>
          <w:rFonts w:ascii="Times New Roman" w:hAnsi="Times New Roman" w:cs="Times New Roman"/>
          <w:vertAlign w:val="superscript"/>
        </w:rPr>
        <w:t xml:space="preserve"> </w:t>
      </w:r>
      <w:r>
        <w:rPr>
          <w:rFonts w:ascii="Times New Roman" w:hAnsi="Times New Roman" w:cs="Times New Roman"/>
        </w:rPr>
        <w:t xml:space="preserve"> A video serves to facilitate a classroom and/or group discussion on the potential for a tie in the Electoral College.  </w:t>
      </w:r>
    </w:p>
    <w:p w14:paraId="095F3913" w14:textId="77777777" w:rsidR="008A342C" w:rsidRDefault="008A342C" w:rsidP="008A342C">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 instructors could use to generate discussion</w:t>
      </w:r>
    </w:p>
    <w:p w14:paraId="57B8EC5F" w14:textId="77777777" w:rsidR="008A342C" w:rsidRPr="008A342C" w:rsidRDefault="008A342C" w:rsidP="008A342C">
      <w:pPr>
        <w:spacing w:after="0" w:line="240" w:lineRule="auto"/>
        <w:rPr>
          <w:rFonts w:ascii="Times New Roman" w:hAnsi="Times New Roman" w:cs="Times New Roman"/>
        </w:rPr>
      </w:pPr>
    </w:p>
    <w:p w14:paraId="36325BBC" w14:textId="77777777" w:rsidR="00F27D2E" w:rsidRDefault="00F27D2E">
      <w:pPr>
        <w:rPr>
          <w:rFonts w:ascii="Times New Roman" w:hAnsi="Times New Roman" w:cs="Times New Roman"/>
          <w:u w:val="single"/>
        </w:rPr>
      </w:pPr>
      <w:r>
        <w:rPr>
          <w:rFonts w:ascii="Times New Roman" w:hAnsi="Times New Roman" w:cs="Times New Roman"/>
          <w:u w:val="single"/>
        </w:rPr>
        <w:br w:type="page"/>
      </w:r>
    </w:p>
    <w:p w14:paraId="3D1D85A6" w14:textId="60263E56" w:rsidR="001620E5" w:rsidRPr="008D32F7" w:rsidRDefault="001620E5" w:rsidP="001620E5">
      <w:pPr>
        <w:spacing w:after="0" w:line="240" w:lineRule="auto"/>
        <w:rPr>
          <w:rFonts w:ascii="Times New Roman" w:hAnsi="Times New Roman" w:cs="Times New Roman"/>
          <w:u w:val="single"/>
        </w:rPr>
      </w:pPr>
      <w:r w:rsidRPr="008D32F7">
        <w:rPr>
          <w:rFonts w:ascii="Times New Roman" w:hAnsi="Times New Roman" w:cs="Times New Roman"/>
          <w:u w:val="single"/>
        </w:rPr>
        <w:lastRenderedPageBreak/>
        <w:t>Chapter 9:  Political Parties</w:t>
      </w:r>
    </w:p>
    <w:p w14:paraId="309CFE7B" w14:textId="77777777" w:rsidR="001620E5" w:rsidRDefault="001620E5" w:rsidP="001620E5">
      <w:pPr>
        <w:spacing w:after="0" w:line="240" w:lineRule="auto"/>
        <w:rPr>
          <w:rFonts w:ascii="Times New Roman" w:hAnsi="Times New Roman" w:cs="Times New Roman"/>
        </w:rPr>
      </w:pPr>
    </w:p>
    <w:p w14:paraId="11DB91F9" w14:textId="47BF4ADC" w:rsidR="001620E5" w:rsidRDefault="001620E5" w:rsidP="001620E5">
      <w:pPr>
        <w:spacing w:after="0" w:line="240" w:lineRule="auto"/>
        <w:rPr>
          <w:rFonts w:ascii="Times New Roman" w:hAnsi="Times New Roman" w:cs="Times New Roman"/>
        </w:rPr>
      </w:pPr>
      <w:r w:rsidRPr="00F27D2E">
        <w:rPr>
          <w:rFonts w:ascii="Times New Roman" w:hAnsi="Times New Roman" w:cs="Times New Roman"/>
          <w:i/>
        </w:rPr>
        <w:t>Political Parties</w:t>
      </w:r>
      <w:r>
        <w:rPr>
          <w:rFonts w:ascii="Times New Roman" w:hAnsi="Times New Roman" w:cs="Times New Roman"/>
        </w:rPr>
        <w:t xml:space="preserve">:  A pair of videos serve as a springboard for a classroom discussion on how the Democratic and Republican parties have changed over the years.  </w:t>
      </w:r>
    </w:p>
    <w:p w14:paraId="4854971B" w14:textId="77777777" w:rsidR="001620E5" w:rsidRDefault="001620E5" w:rsidP="001620E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 instructors could use to generate discussion</w:t>
      </w:r>
    </w:p>
    <w:p w14:paraId="2F7BB667" w14:textId="77777777" w:rsidR="001620E5" w:rsidRDefault="001620E5" w:rsidP="001620E5">
      <w:pPr>
        <w:spacing w:after="0" w:line="240" w:lineRule="auto"/>
        <w:rPr>
          <w:rFonts w:ascii="Times New Roman" w:hAnsi="Times New Roman" w:cs="Times New Roman"/>
        </w:rPr>
      </w:pPr>
    </w:p>
    <w:p w14:paraId="3811690E" w14:textId="77777777" w:rsidR="001620E5" w:rsidRPr="008D32F7" w:rsidRDefault="001620E5" w:rsidP="001620E5">
      <w:pPr>
        <w:spacing w:after="0" w:line="240" w:lineRule="auto"/>
        <w:rPr>
          <w:rFonts w:ascii="Times New Roman" w:hAnsi="Times New Roman" w:cs="Times New Roman"/>
          <w:u w:val="single"/>
        </w:rPr>
      </w:pPr>
      <w:r w:rsidRPr="008D32F7">
        <w:rPr>
          <w:rFonts w:ascii="Times New Roman" w:hAnsi="Times New Roman" w:cs="Times New Roman"/>
          <w:u w:val="single"/>
        </w:rPr>
        <w:t>Chapter 10:  Interest Groups and Lobbying</w:t>
      </w:r>
    </w:p>
    <w:p w14:paraId="0EF81D8C" w14:textId="77777777" w:rsidR="001620E5" w:rsidRDefault="001620E5" w:rsidP="001620E5">
      <w:pPr>
        <w:spacing w:after="0" w:line="240" w:lineRule="auto"/>
        <w:rPr>
          <w:rFonts w:ascii="Times New Roman" w:hAnsi="Times New Roman" w:cs="Times New Roman"/>
        </w:rPr>
      </w:pPr>
    </w:p>
    <w:p w14:paraId="5F924712" w14:textId="79E2F503" w:rsidR="001620E5" w:rsidRDefault="001620E5" w:rsidP="001620E5">
      <w:pPr>
        <w:spacing w:after="0" w:line="240" w:lineRule="auto"/>
        <w:rPr>
          <w:rFonts w:ascii="Times New Roman" w:hAnsi="Times New Roman" w:cs="Times New Roman"/>
        </w:rPr>
      </w:pPr>
      <w:r w:rsidRPr="00F27D2E">
        <w:rPr>
          <w:rFonts w:ascii="Times New Roman" w:hAnsi="Times New Roman" w:cs="Times New Roman"/>
          <w:i/>
        </w:rPr>
        <w:t>Influence of Interest Groups</w:t>
      </w:r>
      <w:r>
        <w:rPr>
          <w:rFonts w:ascii="Times New Roman" w:hAnsi="Times New Roman" w:cs="Times New Roman"/>
        </w:rPr>
        <w:t xml:space="preserve">: “Corruption is Legal in America” presents a highly cynical (though perhaps accurate) look at the increased influence of interest groups in American politics and can serve to facilitate a classroom discussion addressing that influence.  </w:t>
      </w:r>
    </w:p>
    <w:p w14:paraId="7035BAF3" w14:textId="6BD977AA" w:rsidR="001620E5" w:rsidRDefault="001620E5" w:rsidP="001620E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Added questions instructors could use to generate discussion</w:t>
      </w:r>
    </w:p>
    <w:p w14:paraId="10D0981E" w14:textId="6FDE180F" w:rsidR="00F27D2E" w:rsidRDefault="00F27D2E" w:rsidP="00F27D2E">
      <w:pPr>
        <w:spacing w:after="0" w:line="240" w:lineRule="auto"/>
        <w:rPr>
          <w:rFonts w:ascii="Times New Roman" w:hAnsi="Times New Roman" w:cs="Times New Roman"/>
        </w:rPr>
      </w:pPr>
    </w:p>
    <w:p w14:paraId="5D2FC77D" w14:textId="3BE6087D" w:rsidR="00F27D2E" w:rsidRPr="00F27D2E" w:rsidRDefault="00F27D2E" w:rsidP="00F27D2E">
      <w:pPr>
        <w:spacing w:after="0" w:line="240" w:lineRule="auto"/>
        <w:rPr>
          <w:rFonts w:ascii="Times New Roman" w:hAnsi="Times New Roman" w:cs="Times New Roman"/>
          <w:u w:val="single"/>
        </w:rPr>
      </w:pPr>
      <w:r w:rsidRPr="00F27D2E">
        <w:rPr>
          <w:rFonts w:ascii="Times New Roman" w:hAnsi="Times New Roman" w:cs="Times New Roman"/>
          <w:u w:val="single"/>
        </w:rPr>
        <w:t>Chapter 13:  The Courts</w:t>
      </w:r>
    </w:p>
    <w:p w14:paraId="02E0766F" w14:textId="77777777" w:rsidR="00F27D2E" w:rsidRPr="00F27D2E" w:rsidRDefault="00F27D2E" w:rsidP="00F27D2E">
      <w:pPr>
        <w:spacing w:after="0" w:line="240" w:lineRule="auto"/>
        <w:rPr>
          <w:rFonts w:ascii="Times New Roman" w:hAnsi="Times New Roman" w:cs="Times New Roman"/>
        </w:rPr>
      </w:pPr>
    </w:p>
    <w:p w14:paraId="66EF012D" w14:textId="7FC5AAA0" w:rsidR="00F27D2E" w:rsidRDefault="00F27D2E" w:rsidP="00F27D2E">
      <w:pPr>
        <w:spacing w:after="0" w:line="240" w:lineRule="auto"/>
        <w:rPr>
          <w:rFonts w:ascii="Times New Roman" w:hAnsi="Times New Roman" w:cs="Times New Roman"/>
        </w:rPr>
      </w:pPr>
      <w:r w:rsidRPr="00F028AF">
        <w:rPr>
          <w:rFonts w:ascii="Times New Roman" w:hAnsi="Times New Roman" w:cs="Times New Roman"/>
          <w:i/>
        </w:rPr>
        <w:t>Supreme Court Confirmation Hearing</w:t>
      </w:r>
      <w:r>
        <w:rPr>
          <w:rFonts w:ascii="Times New Roman" w:hAnsi="Times New Roman" w:cs="Times New Roman"/>
        </w:rPr>
        <w:t>:</w:t>
      </w:r>
      <w:r w:rsidRPr="00F028AF">
        <w:rPr>
          <w:rFonts w:ascii="Times New Roman" w:hAnsi="Times New Roman" w:cs="Times New Roman"/>
          <w:vertAlign w:val="superscript"/>
        </w:rPr>
        <w:t xml:space="preserve"> </w:t>
      </w:r>
      <w:r w:rsidRPr="00C362E5">
        <w:rPr>
          <w:rFonts w:ascii="Times New Roman" w:hAnsi="Times New Roman" w:cs="Times New Roman"/>
          <w:vertAlign w:val="superscript"/>
        </w:rPr>
        <w:t>#</w:t>
      </w:r>
      <w:r>
        <w:rPr>
          <w:rFonts w:ascii="Times New Roman" w:hAnsi="Times New Roman" w:cs="Times New Roman"/>
        </w:rPr>
        <w:t xml:space="preserve"> A simulated confirmation hearing will present an opportunity for students to learn about the process (as well as the challenges) of confirming nominees to the U.S. Supreme Court.</w:t>
      </w:r>
    </w:p>
    <w:p w14:paraId="7A0D07B1" w14:textId="77777777" w:rsidR="00F27D2E" w:rsidRDefault="00F27D2E" w:rsidP="00F27D2E">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Rewrote instructions to be applicable to all SCOTUS confirmation hearings</w:t>
      </w:r>
    </w:p>
    <w:p w14:paraId="60ED042A" w14:textId="77777777" w:rsidR="00F27D2E" w:rsidRDefault="00F27D2E" w:rsidP="00F27D2E">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Incorporated elements of standardization including activity objective, materials needed, and time needed</w:t>
      </w:r>
    </w:p>
    <w:p w14:paraId="364DEFA3" w14:textId="77777777" w:rsidR="00F27D2E" w:rsidRPr="00F27D2E" w:rsidRDefault="00F27D2E" w:rsidP="00F27D2E">
      <w:pPr>
        <w:spacing w:after="0" w:line="240" w:lineRule="auto"/>
        <w:rPr>
          <w:rFonts w:ascii="Times New Roman" w:hAnsi="Times New Roman" w:cs="Times New Roman"/>
        </w:rPr>
      </w:pPr>
    </w:p>
    <w:p w14:paraId="6684C572" w14:textId="70FB4294" w:rsidR="00400298" w:rsidRDefault="00400298" w:rsidP="001620E5">
      <w:pPr>
        <w:spacing w:after="0" w:line="240" w:lineRule="auto"/>
        <w:rPr>
          <w:rFonts w:ascii="Times New Roman" w:hAnsi="Times New Roman" w:cs="Times New Roman"/>
        </w:rPr>
      </w:pPr>
      <w:r>
        <w:rPr>
          <w:rFonts w:ascii="Times New Roman" w:hAnsi="Times New Roman" w:cs="Times New Roman"/>
        </w:rPr>
        <w:t xml:space="preserve">In addition to </w:t>
      </w:r>
      <w:r w:rsidR="00F27D2E">
        <w:rPr>
          <w:rFonts w:ascii="Times New Roman" w:hAnsi="Times New Roman" w:cs="Times New Roman"/>
        </w:rPr>
        <w:t>making</w:t>
      </w:r>
      <w:r>
        <w:rPr>
          <w:rFonts w:ascii="Times New Roman" w:hAnsi="Times New Roman" w:cs="Times New Roman"/>
        </w:rPr>
        <w:t xml:space="preserve"> changes to pre-existing activities, we also created one additional activity</w:t>
      </w:r>
      <w:r w:rsidR="00F27D2E">
        <w:rPr>
          <w:rFonts w:ascii="Times New Roman" w:hAnsi="Times New Roman" w:cs="Times New Roman"/>
        </w:rPr>
        <w:t xml:space="preserve"> over the course of the mini-grant project</w:t>
      </w:r>
      <w:r>
        <w:rPr>
          <w:rFonts w:ascii="Times New Roman" w:hAnsi="Times New Roman" w:cs="Times New Roman"/>
        </w:rPr>
        <w:t>:</w:t>
      </w:r>
    </w:p>
    <w:p w14:paraId="659DE948" w14:textId="09C39107" w:rsidR="00400298" w:rsidRDefault="00400298" w:rsidP="001620E5">
      <w:pPr>
        <w:spacing w:after="0" w:line="240" w:lineRule="auto"/>
        <w:rPr>
          <w:rFonts w:ascii="Times New Roman" w:hAnsi="Times New Roman" w:cs="Times New Roman"/>
        </w:rPr>
      </w:pPr>
    </w:p>
    <w:p w14:paraId="3717741E" w14:textId="77777777" w:rsidR="00400298" w:rsidRPr="000E0596" w:rsidRDefault="00400298" w:rsidP="00400298">
      <w:pPr>
        <w:spacing w:after="0" w:line="240" w:lineRule="auto"/>
        <w:rPr>
          <w:rFonts w:ascii="Times New Roman" w:hAnsi="Times New Roman" w:cs="Times New Roman"/>
          <w:u w:val="single"/>
        </w:rPr>
      </w:pPr>
      <w:r w:rsidRPr="000E0596">
        <w:rPr>
          <w:rFonts w:ascii="Times New Roman" w:hAnsi="Times New Roman" w:cs="Times New Roman"/>
          <w:u w:val="single"/>
        </w:rPr>
        <w:t>Chapter 12:  The Presidency</w:t>
      </w:r>
    </w:p>
    <w:p w14:paraId="19CE65E3" w14:textId="77777777" w:rsidR="00400298" w:rsidRPr="000E0596" w:rsidRDefault="00400298" w:rsidP="00400298">
      <w:pPr>
        <w:spacing w:after="0" w:line="240" w:lineRule="auto"/>
        <w:rPr>
          <w:rFonts w:ascii="Times New Roman" w:hAnsi="Times New Roman" w:cs="Times New Roman"/>
          <w:u w:val="single"/>
        </w:rPr>
      </w:pPr>
    </w:p>
    <w:p w14:paraId="1E2777C7" w14:textId="7F81364B" w:rsidR="00400298" w:rsidRDefault="00400298" w:rsidP="00400298">
      <w:pPr>
        <w:spacing w:after="0" w:line="240" w:lineRule="auto"/>
        <w:rPr>
          <w:rFonts w:ascii="Times New Roman" w:hAnsi="Times New Roman" w:cs="Times New Roman"/>
        </w:rPr>
      </w:pPr>
      <w:r w:rsidRPr="00F27D2E">
        <w:rPr>
          <w:rFonts w:ascii="Times New Roman" w:hAnsi="Times New Roman" w:cs="Times New Roman"/>
          <w:i/>
        </w:rPr>
        <w:t>Presidential Cabinet</w:t>
      </w:r>
      <w:r>
        <w:rPr>
          <w:rFonts w:ascii="Times New Roman" w:hAnsi="Times New Roman" w:cs="Times New Roman"/>
        </w:rPr>
        <w:t xml:space="preserve">:  Group discussions in which students attempt to come up with a list of the </w:t>
      </w:r>
      <w:r w:rsidR="00F27D2E">
        <w:rPr>
          <w:rFonts w:ascii="Times New Roman" w:hAnsi="Times New Roman" w:cs="Times New Roman"/>
        </w:rPr>
        <w:t xml:space="preserve">fifteen </w:t>
      </w:r>
      <w:r>
        <w:rPr>
          <w:rFonts w:ascii="Times New Roman" w:hAnsi="Times New Roman" w:cs="Times New Roman"/>
        </w:rPr>
        <w:t xml:space="preserve">cabinet-level departments serve to facilitate a classroom discussion of the creation, division and merging of various cabinet departments, as well as a normative discussion as to what issues should rise to that level in the first place.  </w:t>
      </w:r>
    </w:p>
    <w:p w14:paraId="0A62940C" w14:textId="02D6403E" w:rsidR="00400298" w:rsidRDefault="00400298" w:rsidP="00400298">
      <w:pPr>
        <w:spacing w:after="0" w:line="240" w:lineRule="auto"/>
        <w:rPr>
          <w:rFonts w:ascii="Times New Roman" w:hAnsi="Times New Roman" w:cs="Times New Roman"/>
        </w:rPr>
      </w:pPr>
    </w:p>
    <w:p w14:paraId="4CB31750" w14:textId="77777777" w:rsidR="00400298" w:rsidRPr="00400298" w:rsidRDefault="00400298" w:rsidP="00400298">
      <w:pPr>
        <w:pStyle w:val="ListParagraph"/>
        <w:spacing w:after="0" w:line="240" w:lineRule="auto"/>
        <w:rPr>
          <w:rFonts w:ascii="Times New Roman" w:hAnsi="Times New Roman" w:cs="Times New Roman"/>
        </w:rPr>
      </w:pPr>
    </w:p>
    <w:p w14:paraId="300AF322" w14:textId="77777777" w:rsidR="008A342C" w:rsidRDefault="008A342C">
      <w:pPr>
        <w:rPr>
          <w:rFonts w:ascii="Times New Roman" w:hAnsi="Times New Roman" w:cs="Times New Roman"/>
          <w:sz w:val="24"/>
          <w:szCs w:val="24"/>
        </w:rPr>
      </w:pPr>
    </w:p>
    <w:p w14:paraId="2F1E3D3D" w14:textId="77777777" w:rsidR="008A342C" w:rsidRPr="00E70FA2" w:rsidRDefault="008A342C" w:rsidP="008A342C">
      <w:pPr>
        <w:pStyle w:val="Heading1"/>
        <w:rPr>
          <w:rFonts w:ascii="Times New Roman" w:hAnsi="Times New Roman" w:cs="Times New Roman"/>
        </w:rPr>
      </w:pPr>
      <w:r w:rsidRPr="00E70FA2">
        <w:rPr>
          <w:rFonts w:ascii="Times New Roman" w:hAnsi="Times New Roman" w:cs="Times New Roman"/>
        </w:rPr>
        <w:t>3. Materials Links</w:t>
      </w:r>
    </w:p>
    <w:p w14:paraId="3620177D" w14:textId="77777777" w:rsidR="008A342C" w:rsidRPr="00E70FA2" w:rsidRDefault="008A342C" w:rsidP="008A342C">
      <w:pPr>
        <w:pStyle w:val="ListParagraph"/>
        <w:numPr>
          <w:ilvl w:val="0"/>
          <w:numId w:val="13"/>
        </w:numPr>
        <w:rPr>
          <w:rFonts w:ascii="Times New Roman" w:hAnsi="Times New Roman" w:cs="Times New Roman"/>
          <w:b/>
          <w:i/>
          <w:sz w:val="24"/>
          <w:szCs w:val="24"/>
        </w:rPr>
      </w:pPr>
      <w:r w:rsidRPr="00E70FA2">
        <w:rPr>
          <w:rFonts w:ascii="Times New Roman" w:hAnsi="Times New Roman" w:cs="Times New Roman"/>
          <w:i/>
          <w:sz w:val="24"/>
          <w:szCs w:val="24"/>
        </w:rPr>
        <w:t xml:space="preserve">If you are hosting your materials in places other than GALILEO Open Learning Materials, please provide these links in this section. Otherwise, leave blank. </w:t>
      </w:r>
    </w:p>
    <w:p w14:paraId="1FD71721" w14:textId="62A35BF0" w:rsidR="008A342C" w:rsidRDefault="008A342C">
      <w:pPr>
        <w:rPr>
          <w:rFonts w:ascii="Times New Roman" w:hAnsi="Times New Roman" w:cs="Times New Roman"/>
          <w:sz w:val="24"/>
          <w:szCs w:val="24"/>
        </w:rPr>
      </w:pPr>
      <w:r>
        <w:rPr>
          <w:rFonts w:ascii="Times New Roman" w:hAnsi="Times New Roman" w:cs="Times New Roman"/>
          <w:sz w:val="24"/>
          <w:szCs w:val="24"/>
        </w:rPr>
        <w:br w:type="page"/>
      </w:r>
    </w:p>
    <w:p w14:paraId="437B89B9" w14:textId="77777777" w:rsidR="007C0B4B" w:rsidRPr="00E70FA2" w:rsidRDefault="007C0B4B" w:rsidP="007C0B4B">
      <w:pPr>
        <w:rPr>
          <w:rFonts w:ascii="Times New Roman" w:hAnsi="Times New Roman" w:cs="Times New Roman"/>
          <w:sz w:val="24"/>
          <w:szCs w:val="24"/>
        </w:rPr>
      </w:pPr>
    </w:p>
    <w:p w14:paraId="0385AB0B" w14:textId="77777777" w:rsidR="007C0B4B" w:rsidRPr="00400298" w:rsidRDefault="007C0B4B" w:rsidP="007C0B4B">
      <w:pPr>
        <w:rPr>
          <w:rFonts w:ascii="Times New Roman" w:hAnsi="Times New Roman" w:cs="Times New Roman"/>
          <w:b/>
          <w:sz w:val="24"/>
          <w:szCs w:val="24"/>
        </w:rPr>
      </w:pPr>
    </w:p>
    <w:p w14:paraId="5D2930F4" w14:textId="5F5C3961" w:rsidR="00471C68" w:rsidRPr="00400298" w:rsidRDefault="007C0B4B" w:rsidP="004B6F78">
      <w:pPr>
        <w:pStyle w:val="Heading1"/>
        <w:rPr>
          <w:rFonts w:ascii="Times New Roman" w:hAnsi="Times New Roman" w:cs="Times New Roman"/>
        </w:rPr>
      </w:pPr>
      <w:r w:rsidRPr="00400298">
        <w:rPr>
          <w:rFonts w:ascii="Times New Roman" w:hAnsi="Times New Roman" w:cs="Times New Roman"/>
        </w:rPr>
        <w:t>4</w:t>
      </w:r>
      <w:r w:rsidR="00C66162" w:rsidRPr="00400298">
        <w:rPr>
          <w:rFonts w:ascii="Times New Roman" w:hAnsi="Times New Roman" w:cs="Times New Roman"/>
        </w:rPr>
        <w:t xml:space="preserve">. </w:t>
      </w:r>
      <w:proofErr w:type="gramStart"/>
      <w:r w:rsidR="00471C68" w:rsidRPr="00400298">
        <w:rPr>
          <w:rFonts w:ascii="Times New Roman" w:hAnsi="Times New Roman" w:cs="Times New Roman"/>
        </w:rPr>
        <w:t>Future Plans</w:t>
      </w:r>
      <w:proofErr w:type="gramEnd"/>
    </w:p>
    <w:p w14:paraId="09109D3C" w14:textId="70122197" w:rsidR="00B90CC8" w:rsidRPr="00400298" w:rsidRDefault="00EE7C7E" w:rsidP="00B90CC8">
      <w:pPr>
        <w:pStyle w:val="ListParagraph"/>
        <w:numPr>
          <w:ilvl w:val="0"/>
          <w:numId w:val="4"/>
        </w:numPr>
        <w:rPr>
          <w:rFonts w:ascii="Times New Roman" w:hAnsi="Times New Roman" w:cs="Times New Roman"/>
          <w:b/>
          <w:sz w:val="24"/>
          <w:szCs w:val="24"/>
        </w:rPr>
      </w:pPr>
      <w:r w:rsidRPr="00400298">
        <w:rPr>
          <w:rFonts w:ascii="Times New Roman" w:hAnsi="Times New Roman" w:cs="Times New Roman"/>
          <w:i/>
          <w:sz w:val="24"/>
          <w:szCs w:val="24"/>
        </w:rPr>
        <w:t>Describe any planned or actual papers, presentations, publications, or other professional activities that you expect to produce that reflect your work on this project.</w:t>
      </w:r>
    </w:p>
    <w:p w14:paraId="029F9884" w14:textId="63A95EDA" w:rsidR="007C0B4B" w:rsidRPr="00400298" w:rsidRDefault="007C0B4B" w:rsidP="00B90CC8">
      <w:pPr>
        <w:pStyle w:val="ListParagraph"/>
        <w:numPr>
          <w:ilvl w:val="0"/>
          <w:numId w:val="4"/>
        </w:numPr>
        <w:rPr>
          <w:rFonts w:ascii="Times New Roman" w:hAnsi="Times New Roman" w:cs="Times New Roman"/>
          <w:b/>
          <w:sz w:val="24"/>
          <w:szCs w:val="24"/>
        </w:rPr>
      </w:pPr>
      <w:r w:rsidRPr="00400298">
        <w:rPr>
          <w:rFonts w:ascii="Times New Roman" w:hAnsi="Times New Roman" w:cs="Times New Roman"/>
          <w:i/>
          <w:sz w:val="24"/>
          <w:szCs w:val="24"/>
        </w:rPr>
        <w:t xml:space="preserve">Describe any plans to revise or add to these materials in the future. </w:t>
      </w:r>
    </w:p>
    <w:p w14:paraId="3DA548FC" w14:textId="06657A7E" w:rsidR="00F27D2E" w:rsidRDefault="00400298" w:rsidP="00F27D2E">
      <w:pPr>
        <w:spacing w:after="0" w:line="240" w:lineRule="auto"/>
        <w:rPr>
          <w:rFonts w:ascii="Times New Roman" w:hAnsi="Times New Roman" w:cs="Times New Roman"/>
          <w:sz w:val="24"/>
          <w:szCs w:val="24"/>
        </w:rPr>
      </w:pPr>
      <w:r w:rsidRPr="00400298">
        <w:rPr>
          <w:rFonts w:ascii="Times New Roman" w:hAnsi="Times New Roman" w:cs="Times New Roman"/>
          <w:sz w:val="24"/>
          <w:szCs w:val="24"/>
        </w:rPr>
        <w:t xml:space="preserve">Members of our team have recently submitted a proposal to the </w:t>
      </w:r>
      <w:r>
        <w:rPr>
          <w:rFonts w:ascii="Times New Roman" w:hAnsi="Times New Roman" w:cs="Times New Roman"/>
          <w:sz w:val="24"/>
          <w:szCs w:val="24"/>
        </w:rPr>
        <w:t>University System of Georgia</w:t>
      </w:r>
      <w:r w:rsidRPr="00400298">
        <w:rPr>
          <w:rFonts w:ascii="Times New Roman" w:hAnsi="Times New Roman" w:cs="Times New Roman"/>
          <w:sz w:val="24"/>
          <w:szCs w:val="24"/>
        </w:rPr>
        <w:t xml:space="preserve"> Teaching and Learning </w:t>
      </w:r>
      <w:r>
        <w:rPr>
          <w:rFonts w:ascii="Times New Roman" w:hAnsi="Times New Roman" w:cs="Times New Roman"/>
          <w:sz w:val="24"/>
          <w:szCs w:val="24"/>
        </w:rPr>
        <w:t>C</w:t>
      </w:r>
      <w:r w:rsidRPr="00400298">
        <w:rPr>
          <w:rFonts w:ascii="Times New Roman" w:hAnsi="Times New Roman" w:cs="Times New Roman"/>
          <w:sz w:val="24"/>
          <w:szCs w:val="24"/>
        </w:rPr>
        <w:t>onference</w:t>
      </w:r>
      <w:r>
        <w:rPr>
          <w:rFonts w:ascii="Times New Roman" w:hAnsi="Times New Roman" w:cs="Times New Roman"/>
          <w:sz w:val="24"/>
          <w:szCs w:val="24"/>
        </w:rPr>
        <w:t xml:space="preserve">, which will be held on April 10-12, 2019.  If accepted, we will </w:t>
      </w:r>
      <w:r w:rsidR="00F27D2E">
        <w:rPr>
          <w:rFonts w:ascii="Times New Roman" w:hAnsi="Times New Roman" w:cs="Times New Roman"/>
          <w:sz w:val="24"/>
          <w:szCs w:val="24"/>
        </w:rPr>
        <w:t xml:space="preserve">have the opportunity to describe our approach to teaching </w:t>
      </w:r>
      <w:r>
        <w:rPr>
          <w:rFonts w:ascii="Times New Roman" w:hAnsi="Times New Roman" w:cs="Times New Roman"/>
          <w:sz w:val="24"/>
          <w:szCs w:val="24"/>
        </w:rPr>
        <w:t xml:space="preserve">introductory American Government courses, </w:t>
      </w:r>
      <w:r w:rsidR="00F27D2E">
        <w:rPr>
          <w:rFonts w:ascii="Times New Roman" w:hAnsi="Times New Roman" w:cs="Times New Roman"/>
          <w:sz w:val="24"/>
          <w:szCs w:val="24"/>
        </w:rPr>
        <w:t xml:space="preserve">as well as survey data supporting the utility of our approach.  </w:t>
      </w:r>
    </w:p>
    <w:p w14:paraId="3E496620" w14:textId="1ABD2753" w:rsidR="00F27D2E" w:rsidRDefault="00400298" w:rsidP="00F27D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B148FD" w14:textId="5EAAD7E6" w:rsidR="00885B3B" w:rsidRPr="00400298" w:rsidRDefault="00E24CFF" w:rsidP="00F27D2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Team members are also developing a proposal for a chapter in an edited volume </w:t>
      </w:r>
      <w:r>
        <w:rPr>
          <w:rFonts w:ascii="Times New Roman" w:hAnsi="Times New Roman" w:cs="Times New Roman"/>
          <w:i/>
          <w:sz w:val="24"/>
          <w:szCs w:val="24"/>
        </w:rPr>
        <w:t>Open Educational Resources (OER): Pedagogy and Practices</w:t>
      </w:r>
      <w:r>
        <w:rPr>
          <w:rFonts w:ascii="Times New Roman" w:hAnsi="Times New Roman" w:cs="Times New Roman"/>
          <w:sz w:val="24"/>
          <w:szCs w:val="24"/>
        </w:rPr>
        <w:t>.  In addition to describing our approach to teaching American Government courses, we will also provide supporting data obtained throughout our two-year project, especially data from the 2018 mini-grant stage of the project.</w:t>
      </w:r>
    </w:p>
    <w:sectPr w:rsidR="00885B3B" w:rsidRPr="0040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40E"/>
    <w:multiLevelType w:val="hybridMultilevel"/>
    <w:tmpl w:val="C2362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5A8"/>
    <w:multiLevelType w:val="hybridMultilevel"/>
    <w:tmpl w:val="CD62A4B0"/>
    <w:lvl w:ilvl="0" w:tplc="659C86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4B2"/>
    <w:multiLevelType w:val="hybridMultilevel"/>
    <w:tmpl w:val="3D78884A"/>
    <w:lvl w:ilvl="0" w:tplc="8F1A5A8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72D7C"/>
    <w:multiLevelType w:val="hybridMultilevel"/>
    <w:tmpl w:val="F120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23D89"/>
    <w:multiLevelType w:val="hybridMultilevel"/>
    <w:tmpl w:val="0010A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02928"/>
    <w:multiLevelType w:val="hybridMultilevel"/>
    <w:tmpl w:val="6BD0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658EB"/>
    <w:multiLevelType w:val="hybridMultilevel"/>
    <w:tmpl w:val="9ED83D80"/>
    <w:lvl w:ilvl="0" w:tplc="02C81E6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F0353"/>
    <w:multiLevelType w:val="hybridMultilevel"/>
    <w:tmpl w:val="ECF4F632"/>
    <w:lvl w:ilvl="0" w:tplc="484CFD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75ECC"/>
    <w:multiLevelType w:val="hybridMultilevel"/>
    <w:tmpl w:val="CEA67034"/>
    <w:lvl w:ilvl="0" w:tplc="BC1613B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751FC"/>
    <w:multiLevelType w:val="hybridMultilevel"/>
    <w:tmpl w:val="4B743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23"/>
  </w:num>
  <w:num w:numId="4">
    <w:abstractNumId w:val="19"/>
  </w:num>
  <w:num w:numId="5">
    <w:abstractNumId w:val="8"/>
  </w:num>
  <w:num w:numId="6">
    <w:abstractNumId w:val="9"/>
  </w:num>
  <w:num w:numId="7">
    <w:abstractNumId w:val="5"/>
  </w:num>
  <w:num w:numId="8">
    <w:abstractNumId w:val="10"/>
  </w:num>
  <w:num w:numId="9">
    <w:abstractNumId w:val="4"/>
  </w:num>
  <w:num w:numId="10">
    <w:abstractNumId w:val="16"/>
  </w:num>
  <w:num w:numId="11">
    <w:abstractNumId w:val="3"/>
  </w:num>
  <w:num w:numId="12">
    <w:abstractNumId w:val="18"/>
  </w:num>
  <w:num w:numId="13">
    <w:abstractNumId w:val="21"/>
  </w:num>
  <w:num w:numId="14">
    <w:abstractNumId w:val="14"/>
  </w:num>
  <w:num w:numId="15">
    <w:abstractNumId w:val="6"/>
  </w:num>
  <w:num w:numId="16">
    <w:abstractNumId w:val="25"/>
  </w:num>
  <w:num w:numId="17">
    <w:abstractNumId w:val="0"/>
  </w:num>
  <w:num w:numId="18">
    <w:abstractNumId w:val="17"/>
  </w:num>
  <w:num w:numId="19">
    <w:abstractNumId w:val="7"/>
  </w:num>
  <w:num w:numId="20">
    <w:abstractNumId w:val="20"/>
  </w:num>
  <w:num w:numId="21">
    <w:abstractNumId w:val="24"/>
  </w:num>
  <w:num w:numId="22">
    <w:abstractNumId w:val="11"/>
  </w:num>
  <w:num w:numId="23">
    <w:abstractNumId w:val="15"/>
  </w:num>
  <w:num w:numId="24">
    <w:abstractNumId w:val="12"/>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B113D"/>
    <w:rsid w:val="00101A24"/>
    <w:rsid w:val="0015324D"/>
    <w:rsid w:val="001620E5"/>
    <w:rsid w:val="001A218C"/>
    <w:rsid w:val="001B2107"/>
    <w:rsid w:val="001D51FD"/>
    <w:rsid w:val="001E0EE3"/>
    <w:rsid w:val="00240544"/>
    <w:rsid w:val="00275FE1"/>
    <w:rsid w:val="002821B5"/>
    <w:rsid w:val="003038A8"/>
    <w:rsid w:val="00346044"/>
    <w:rsid w:val="00392B78"/>
    <w:rsid w:val="003B657B"/>
    <w:rsid w:val="003D35AD"/>
    <w:rsid w:val="003E1BCB"/>
    <w:rsid w:val="00400298"/>
    <w:rsid w:val="00440A79"/>
    <w:rsid w:val="00440ADD"/>
    <w:rsid w:val="00450105"/>
    <w:rsid w:val="00471C68"/>
    <w:rsid w:val="00471E0E"/>
    <w:rsid w:val="0048459F"/>
    <w:rsid w:val="00496ADF"/>
    <w:rsid w:val="004B6F78"/>
    <w:rsid w:val="004D3537"/>
    <w:rsid w:val="004F2656"/>
    <w:rsid w:val="005212A0"/>
    <w:rsid w:val="00567E2B"/>
    <w:rsid w:val="00586070"/>
    <w:rsid w:val="005C11E8"/>
    <w:rsid w:val="00603095"/>
    <w:rsid w:val="006239FA"/>
    <w:rsid w:val="00684A25"/>
    <w:rsid w:val="00687254"/>
    <w:rsid w:val="00690EC0"/>
    <w:rsid w:val="006A36A9"/>
    <w:rsid w:val="006C6EE3"/>
    <w:rsid w:val="00700102"/>
    <w:rsid w:val="00701D45"/>
    <w:rsid w:val="0073273B"/>
    <w:rsid w:val="00772C9F"/>
    <w:rsid w:val="007C0B4B"/>
    <w:rsid w:val="007E45DD"/>
    <w:rsid w:val="00811187"/>
    <w:rsid w:val="00826079"/>
    <w:rsid w:val="00885B3B"/>
    <w:rsid w:val="008A342C"/>
    <w:rsid w:val="00925316"/>
    <w:rsid w:val="0093483C"/>
    <w:rsid w:val="00945780"/>
    <w:rsid w:val="009545DC"/>
    <w:rsid w:val="00987DD6"/>
    <w:rsid w:val="009D6780"/>
    <w:rsid w:val="00A10BE4"/>
    <w:rsid w:val="00A94078"/>
    <w:rsid w:val="00AF4890"/>
    <w:rsid w:val="00B33C06"/>
    <w:rsid w:val="00B516BC"/>
    <w:rsid w:val="00B90CC8"/>
    <w:rsid w:val="00BF3C8A"/>
    <w:rsid w:val="00C01891"/>
    <w:rsid w:val="00C45872"/>
    <w:rsid w:val="00C66162"/>
    <w:rsid w:val="00C749E5"/>
    <w:rsid w:val="00C807D1"/>
    <w:rsid w:val="00C80819"/>
    <w:rsid w:val="00C96BCC"/>
    <w:rsid w:val="00CB083C"/>
    <w:rsid w:val="00D266C6"/>
    <w:rsid w:val="00D7326F"/>
    <w:rsid w:val="00DC2BFF"/>
    <w:rsid w:val="00DD3803"/>
    <w:rsid w:val="00DD5245"/>
    <w:rsid w:val="00DF4D14"/>
    <w:rsid w:val="00DF79E1"/>
    <w:rsid w:val="00E167BE"/>
    <w:rsid w:val="00E2458F"/>
    <w:rsid w:val="00E24CFF"/>
    <w:rsid w:val="00E34FAA"/>
    <w:rsid w:val="00E50413"/>
    <w:rsid w:val="00E70FA2"/>
    <w:rsid w:val="00EA0D3C"/>
    <w:rsid w:val="00EA7057"/>
    <w:rsid w:val="00ED57BD"/>
    <w:rsid w:val="00EE35AB"/>
    <w:rsid w:val="00EE7A9D"/>
    <w:rsid w:val="00EE7C7E"/>
    <w:rsid w:val="00F27D2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D3537"/>
    <w:rPr>
      <w:color w:val="954F72" w:themeColor="followedHyperlink"/>
      <w:u w:val="single"/>
    </w:rPr>
  </w:style>
  <w:style w:type="character" w:styleId="Strong">
    <w:name w:val="Strong"/>
    <w:qFormat/>
    <w:rsid w:val="00586070"/>
    <w:rPr>
      <w:b/>
      <w:bCs/>
    </w:rPr>
  </w:style>
  <w:style w:type="table" w:styleId="PlainTable4">
    <w:name w:val="Plain Table 4"/>
    <w:basedOn w:val="TableNormal"/>
    <w:uiPriority w:val="44"/>
    <w:rsid w:val="004501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4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DD"/>
    <w:rPr>
      <w:rFonts w:ascii="Segoe UI" w:hAnsi="Segoe UI" w:cs="Segoe UI"/>
      <w:sz w:val="18"/>
      <w:szCs w:val="18"/>
    </w:rPr>
  </w:style>
  <w:style w:type="paragraph" w:styleId="Revision">
    <w:name w:val="Revision"/>
    <w:hidden/>
    <w:uiPriority w:val="99"/>
    <w:semiHidden/>
    <w:rsid w:val="00E24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20656349">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ung6@ggc.edu" TargetMode="External"/><Relationship Id="rId13" Type="http://schemas.openxmlformats.org/officeDocument/2006/relationships/hyperlink" Target="https://oer.galileo.usg.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oykin@ggc.edu" TargetMode="Externa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dbudryte@ggc.edu" TargetMode="External"/><Relationship Id="rId11" Type="http://schemas.openxmlformats.org/officeDocument/2006/relationships/chart" Target="charts/chart2.xml"/><Relationship Id="rId5" Type="http://schemas.openxmlformats.org/officeDocument/2006/relationships/hyperlink" Target="mailto:mlewkowi@ggc.edu" TargetMode="Externa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ygedamu@ggc.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Scholarship\Textbook\2018%20Grant\Summer%202018\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cholarship\Textbook\2018%20Grant\Fall%202018\Survey%20Data--FA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cholarship\Textbook\2018%20Grant\Fall%202018\Survey%20Data--FA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1:  Attitudes Towards Online</a:t>
            </a:r>
            <a:r>
              <a:rPr lang="en-US" baseline="0"/>
              <a:t> Textbook, </a:t>
            </a:r>
          </a:p>
          <a:p>
            <a:pPr>
              <a:defRPr/>
            </a:pPr>
            <a:r>
              <a:rPr lang="en-US" baseline="0"/>
              <a:t>Summer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6C-4DFB-B760-40024D5DDD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6C-4DFB-B760-40024D5DDD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6C-4DFB-B760-40024D5DDDF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6C-4DFB-B760-40024D5DDDF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F6C-4DFB-B760-40024D5DDD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Summary!$C$66:$C$70</c:f>
              <c:strCache>
                <c:ptCount val="5"/>
                <c:pt idx="0">
                  <c:v>Very Useful</c:v>
                </c:pt>
                <c:pt idx="1">
                  <c:v>Somewhat Useful</c:v>
                </c:pt>
                <c:pt idx="2">
                  <c:v>Not Particularly Useful</c:v>
                </c:pt>
                <c:pt idx="3">
                  <c:v>Not Useful at all</c:v>
                </c:pt>
                <c:pt idx="4">
                  <c:v>Did not Use</c:v>
                </c:pt>
              </c:strCache>
            </c:strRef>
          </c:cat>
          <c:val>
            <c:numRef>
              <c:f>Summary!$E$66:$E$70</c:f>
              <c:numCache>
                <c:formatCode>0.00%</c:formatCode>
                <c:ptCount val="5"/>
                <c:pt idx="0">
                  <c:v>0.33333333333333331</c:v>
                </c:pt>
                <c:pt idx="1">
                  <c:v>0.15</c:v>
                </c:pt>
                <c:pt idx="2">
                  <c:v>0.16666666666666666</c:v>
                </c:pt>
                <c:pt idx="3">
                  <c:v>1.6666666666666666E-2</c:v>
                </c:pt>
                <c:pt idx="4">
                  <c:v>0.33333333333333331</c:v>
                </c:pt>
              </c:numCache>
            </c:numRef>
          </c:val>
          <c:extLst>
            <c:ext xmlns:c16="http://schemas.microsoft.com/office/drawing/2014/chart" uri="{C3380CC4-5D6E-409C-BE32-E72D297353CC}">
              <c16:uniqueId val="{0000000A-BF6C-4DFB-B760-40024D5DDDF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2:  Attitudes Towards</a:t>
            </a:r>
            <a:r>
              <a:rPr lang="en-US" baseline="0"/>
              <a:t> Online Textbook, </a:t>
            </a:r>
          </a:p>
          <a:p>
            <a:pPr>
              <a:defRPr/>
            </a:pPr>
            <a:r>
              <a:rPr lang="en-US" baseline="0"/>
              <a:t>Fall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88-44F7-8048-9B1C7DB221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88-44F7-8048-9B1C7DB221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88-44F7-8048-9B1C7DB221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88-44F7-8048-9B1C7DB221A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88-44F7-8048-9B1C7DB221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OER!$C$115:$C$119</c:f>
              <c:strCache>
                <c:ptCount val="5"/>
                <c:pt idx="0">
                  <c:v>Very Useful</c:v>
                </c:pt>
                <c:pt idx="1">
                  <c:v>Somewhat Useful</c:v>
                </c:pt>
                <c:pt idx="2">
                  <c:v>Not Particularly Useful</c:v>
                </c:pt>
                <c:pt idx="3">
                  <c:v>Not Useful at all</c:v>
                </c:pt>
                <c:pt idx="4">
                  <c:v>Did not Use</c:v>
                </c:pt>
              </c:strCache>
            </c:strRef>
          </c:cat>
          <c:val>
            <c:numRef>
              <c:f>OER!$E$115:$E$119</c:f>
              <c:numCache>
                <c:formatCode>0.00%</c:formatCode>
                <c:ptCount val="5"/>
                <c:pt idx="0">
                  <c:v>0.32038834951456313</c:v>
                </c:pt>
                <c:pt idx="1">
                  <c:v>0.29126213592233008</c:v>
                </c:pt>
                <c:pt idx="2">
                  <c:v>0.12621359223300971</c:v>
                </c:pt>
                <c:pt idx="3">
                  <c:v>9.7087378640776691E-3</c:v>
                </c:pt>
                <c:pt idx="4">
                  <c:v>0.25242718446601942</c:v>
                </c:pt>
              </c:numCache>
            </c:numRef>
          </c:val>
          <c:extLst>
            <c:ext xmlns:c16="http://schemas.microsoft.com/office/drawing/2014/chart" uri="{C3380CC4-5D6E-409C-BE32-E72D297353CC}">
              <c16:uniqueId val="{0000000A-7788-44F7-8048-9B1C7DB221A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3:  Attitudes Towards</a:t>
            </a:r>
            <a:r>
              <a:rPr lang="en-US" baseline="0"/>
              <a:t> Traditional Textbook, </a:t>
            </a:r>
          </a:p>
          <a:p>
            <a:pPr>
              <a:defRPr/>
            </a:pPr>
            <a:r>
              <a:rPr lang="en-US" baseline="0"/>
              <a:t>Fall 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0B-465F-B0D7-91F129E4AD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0B-465F-B0D7-91F129E4AD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0B-465F-B0D7-91F129E4AD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0B-465F-B0D7-91F129E4AD0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0B-465F-B0D7-91F129E4AD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Control!$C$98:$C$102</c:f>
              <c:strCache>
                <c:ptCount val="5"/>
                <c:pt idx="0">
                  <c:v>Very Useful</c:v>
                </c:pt>
                <c:pt idx="1">
                  <c:v>Somewhat Useful</c:v>
                </c:pt>
                <c:pt idx="2">
                  <c:v>Not Particularly Useful</c:v>
                </c:pt>
                <c:pt idx="3">
                  <c:v>Not Useful at all</c:v>
                </c:pt>
                <c:pt idx="4">
                  <c:v>Did not Use</c:v>
                </c:pt>
              </c:strCache>
            </c:strRef>
          </c:cat>
          <c:val>
            <c:numRef>
              <c:f>Control!$E$98:$E$102</c:f>
              <c:numCache>
                <c:formatCode>0.00%</c:formatCode>
                <c:ptCount val="5"/>
                <c:pt idx="0">
                  <c:v>0.13333333333333333</c:v>
                </c:pt>
                <c:pt idx="1">
                  <c:v>0.4777777777777778</c:v>
                </c:pt>
                <c:pt idx="2">
                  <c:v>0.13333333333333333</c:v>
                </c:pt>
                <c:pt idx="3">
                  <c:v>4.4444444444444446E-2</c:v>
                </c:pt>
                <c:pt idx="4">
                  <c:v>0.21111111111111111</c:v>
                </c:pt>
              </c:numCache>
            </c:numRef>
          </c:val>
          <c:extLst>
            <c:ext xmlns:c16="http://schemas.microsoft.com/office/drawing/2014/chart" uri="{C3380CC4-5D6E-409C-BE32-E72D297353CC}">
              <c16:uniqueId val="{0000000A-3A0B-465F-B0D7-91F129E4AD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9FBCCCA-166D-4E67-855A-146F6FCFCA3C}"/>
</file>

<file path=customXml/itemProps2.xml><?xml version="1.0" encoding="utf-8"?>
<ds:datastoreItem xmlns:ds="http://schemas.openxmlformats.org/officeDocument/2006/customXml" ds:itemID="{913F4D58-2A6C-4298-85EE-B46B0966103A}"/>
</file>

<file path=customXml/itemProps3.xml><?xml version="1.0" encoding="utf-8"?>
<ds:datastoreItem xmlns:ds="http://schemas.openxmlformats.org/officeDocument/2006/customXml" ds:itemID="{FEEE74D8-E751-44DB-8057-3E86EEB9DC55}"/>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Michael Lewkowicz</cp:lastModifiedBy>
  <cp:revision>3</cp:revision>
  <dcterms:created xsi:type="dcterms:W3CDTF">2018-12-16T17:30:00Z</dcterms:created>
  <dcterms:modified xsi:type="dcterms:W3CDTF">2018-12-16T17:31:00Z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